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87654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breytingu á reglum um tæknilega staðla varðandi upplýsingaskyldu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87654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14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6840DA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6840DA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876547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87654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876547" w:rsidRPr="0087654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14</w:t>
            </w:r>
            <w:r w:rsidR="00F54575" w:rsidRPr="0087654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 w:rsidRPr="0087654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876547" w:rsidRPr="00876547">
              <w:rPr>
                <w:rFonts w:ascii="Verdana" w:hAnsi="Verdana" w:cs="Arial"/>
                <w:sz w:val="20"/>
                <w:szCs w:val="20"/>
              </w:rPr>
              <w:t>reglum um breytingu á reglum um tæknilega staðla varðandi upplýsingaskyldu fjármálafyrirtækja</w:t>
            </w:r>
            <w:r w:rsidR="00F54575" w:rsidRPr="0087654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A" w:rsidRDefault="006840DA">
      <w:r>
        <w:separator/>
      </w:r>
    </w:p>
  </w:endnote>
  <w:endnote w:type="continuationSeparator" w:id="0">
    <w:p w:rsidR="006840DA" w:rsidRDefault="0068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76547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76547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A" w:rsidRDefault="006840DA">
      <w:r>
        <w:separator/>
      </w:r>
    </w:p>
  </w:footnote>
  <w:footnote w:type="continuationSeparator" w:id="0">
    <w:p w:rsidR="006840DA" w:rsidRDefault="0068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WwsmFwMe880VG7FoVA3HaIoGKA0=" w:salt="s93z1CgEhfH6AlRlG3TIA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BE4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0518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840DA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926EC"/>
    <w:rsid w:val="007A0CE2"/>
    <w:rsid w:val="007E64D6"/>
    <w:rsid w:val="007E75F7"/>
    <w:rsid w:val="007F5CBE"/>
    <w:rsid w:val="007F7504"/>
    <w:rsid w:val="008050C6"/>
    <w:rsid w:val="0080776A"/>
    <w:rsid w:val="008225FA"/>
    <w:rsid w:val="008429E0"/>
    <w:rsid w:val="0085690D"/>
    <w:rsid w:val="008602B7"/>
    <w:rsid w:val="00861750"/>
    <w:rsid w:val="00876547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6748A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72EBF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54575"/>
    <w:rsid w:val="00F658EC"/>
    <w:rsid w:val="00F93291"/>
    <w:rsid w:val="00FB28B7"/>
    <w:rsid w:val="00FB2A78"/>
    <w:rsid w:val="00FC3062"/>
    <w:rsid w:val="00FD36C4"/>
    <w:rsid w:val="00FE55BE"/>
    <w:rsid w:val="00FF248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96917-B803-4B2B-AFAF-0C8DFC90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2017-06-30T19:22:00Z</dcterms:created>
  <dcterms:modified xsi:type="dcterms:W3CDTF">2017-06-30T19:34:00Z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