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372A58" w:rsidRDefault="009D3592" w:rsidP="00B724CE">
      <w:pPr>
        <w:pStyle w:val="FyrirsgnrauFMEbaratitill"/>
        <w:spacing w:after="120"/>
        <w:jc w:val="center"/>
        <w:rPr>
          <w:rFonts w:ascii="Times New Roman" w:hAnsi="Times New Roman" w:cs="Times New Roman"/>
          <w:color w:val="000000" w:themeColor="text1"/>
          <w:lang w:val="is-IS"/>
        </w:rPr>
      </w:pPr>
      <w:r w:rsidRPr="00372A58">
        <w:rPr>
          <w:rFonts w:ascii="Times New Roman" w:hAnsi="Times New Roman" w:cs="Times New Roman"/>
          <w:color w:val="000000" w:themeColor="text1"/>
          <w:lang w:val="is-IS"/>
        </w:rPr>
        <w:t>6</w:t>
      </w:r>
      <w:r w:rsidR="00B724CE" w:rsidRPr="00372A58">
        <w:rPr>
          <w:rFonts w:ascii="Times New Roman" w:hAnsi="Times New Roman" w:cs="Times New Roman"/>
          <w:color w:val="000000" w:themeColor="text1"/>
          <w:lang w:val="is-IS"/>
        </w:rPr>
        <w:t>. VIÐAUKI</w:t>
      </w:r>
    </w:p>
    <w:p w:rsidR="00D537F0" w:rsidRPr="00372A58" w:rsidRDefault="00D537F0" w:rsidP="00D537F0">
      <w:pPr>
        <w:pStyle w:val="Meginml"/>
        <w:jc w:val="center"/>
        <w:rPr>
          <w:rFonts w:ascii="Times New Roman" w:eastAsiaTheme="majorEastAsia" w:hAnsi="Times New Roman" w:cs="Times New Roman"/>
          <w:sz w:val="24"/>
          <w:szCs w:val="32"/>
          <w:lang w:val="is-IS"/>
        </w:rPr>
      </w:pPr>
      <w:r w:rsidRPr="00372A58">
        <w:rPr>
          <w:rFonts w:ascii="Times New Roman" w:eastAsiaTheme="majorEastAsia" w:hAnsi="Times New Roman" w:cs="Times New Roman"/>
          <w:sz w:val="24"/>
          <w:szCs w:val="32"/>
          <w:lang w:val="is-IS"/>
        </w:rPr>
        <w:t xml:space="preserve">ÚTGEFANDALÝSING FYRIR VERÐBRÉF SEM EKKI ERU </w:t>
      </w:r>
      <w:r w:rsidRPr="00372A58">
        <w:rPr>
          <w:rFonts w:ascii="Times New Roman" w:eastAsiaTheme="majorEastAsia" w:hAnsi="Times New Roman" w:cs="Times New Roman"/>
          <w:sz w:val="24"/>
          <w:szCs w:val="32"/>
          <w:lang w:val="is-IS"/>
        </w:rPr>
        <w:br/>
        <w:t>HLUTABRÉFATENGD OG ERU FYRIR ALMENNA FJÁRFESTA</w:t>
      </w:r>
    </w:p>
    <w:p w:rsidR="00B724CE" w:rsidRPr="00372A58" w:rsidRDefault="00B724CE" w:rsidP="00B724CE">
      <w:pPr>
        <w:pStyle w:val="KaflaheitiFME"/>
        <w:spacing w:before="120"/>
        <w:jc w:val="center"/>
        <w:rPr>
          <w:rFonts w:ascii="Times New Roman" w:eastAsiaTheme="minorHAnsi" w:hAnsi="Times New Roman" w:cs="Times New Roman"/>
          <w:sz w:val="20"/>
          <w:szCs w:val="20"/>
          <w:lang w:val="is-IS"/>
        </w:rPr>
      </w:pPr>
      <w:r w:rsidRPr="00372A58">
        <w:rPr>
          <w:rFonts w:ascii="Times New Roman" w:hAnsi="Times New Roman" w:cs="Times New Roman"/>
          <w:sz w:val="20"/>
          <w:szCs w:val="20"/>
          <w:lang w:val="is-IS"/>
        </w:rPr>
        <w:t>FRAMSELD REGL</w:t>
      </w:r>
      <w:r w:rsidR="00FA5D6C" w:rsidRPr="00372A58">
        <w:rPr>
          <w:rFonts w:ascii="Times New Roman" w:hAnsi="Times New Roman" w:cs="Times New Roman"/>
          <w:sz w:val="20"/>
          <w:szCs w:val="20"/>
          <w:lang w:val="is-IS"/>
        </w:rPr>
        <w:t>U</w:t>
      </w:r>
      <w:r w:rsidRPr="00372A58">
        <w:rPr>
          <w:rFonts w:ascii="Times New Roman" w:hAnsi="Times New Roman" w:cs="Times New Roman"/>
          <w:sz w:val="20"/>
          <w:szCs w:val="20"/>
          <w:lang w:val="is-IS"/>
        </w:rPr>
        <w:t>GERÐ FRAMKVÆMDASTJÓRNARINNAR</w:t>
      </w:r>
      <w:r w:rsidR="00B948E6" w:rsidRPr="00372A58">
        <w:rPr>
          <w:rFonts w:ascii="Times New Roman" w:hAnsi="Times New Roman" w:cs="Times New Roman"/>
          <w:sz w:val="20"/>
          <w:szCs w:val="20"/>
          <w:lang w:val="is-IS"/>
        </w:rPr>
        <w:t xml:space="preserve"> (ESB)</w:t>
      </w:r>
      <w:r w:rsidRPr="00372A58">
        <w:rPr>
          <w:rFonts w:ascii="Times New Roman" w:hAnsi="Times New Roman" w:cs="Times New Roman"/>
          <w:sz w:val="20"/>
          <w:szCs w:val="20"/>
          <w:lang w:val="is-IS"/>
        </w:rPr>
        <w:t xml:space="preserve"> 2019/980</w:t>
      </w:r>
    </w:p>
    <w:p w:rsidR="00CF07D3" w:rsidRPr="00372A58" w:rsidRDefault="00CF07D3" w:rsidP="00CF07D3">
      <w:pPr>
        <w:pStyle w:val="Meginml"/>
        <w:rPr>
          <w:rFonts w:ascii="Times New Roman" w:hAnsi="Times New Roman" w:cs="Times New Roman"/>
          <w:lang w:eastAsia="is-IS"/>
        </w:rPr>
      </w:pPr>
    </w:p>
    <w:p w:rsidR="0056743C" w:rsidRPr="00372A58" w:rsidRDefault="009D3592" w:rsidP="00CF07D3">
      <w:pPr>
        <w:pStyle w:val="Meginml"/>
        <w:rPr>
          <w:rFonts w:ascii="Times New Roman" w:hAnsi="Times New Roman" w:cs="Times New Roman"/>
          <w:lang w:val="is-IS" w:eastAsia="is-IS"/>
        </w:rPr>
      </w:pPr>
      <w:r w:rsidRPr="00372A58">
        <w:rPr>
          <w:rFonts w:ascii="Times New Roman" w:hAnsi="Times New Roman" w:cs="Times New Roman"/>
          <w:lang w:val="is-IS" w:eastAsia="is-IS"/>
        </w:rPr>
        <w:t xml:space="preserve">Ef ósamræmi er á milli íslensks og ensks texta framseldrar reglugerðar framkvæmdastjórnarinnar </w:t>
      </w:r>
      <w:r w:rsidR="00B948E6" w:rsidRPr="00372A58">
        <w:rPr>
          <w:rFonts w:ascii="Times New Roman" w:hAnsi="Times New Roman" w:cs="Times New Roman"/>
          <w:lang w:val="is-IS" w:eastAsia="is-IS"/>
        </w:rPr>
        <w:t xml:space="preserve">(ESB) </w:t>
      </w:r>
      <w:r w:rsidRPr="00372A58">
        <w:rPr>
          <w:rFonts w:ascii="Times New Roman" w:hAnsi="Times New Roman" w:cs="Times New Roman"/>
          <w:lang w:val="is-IS" w:eastAsia="is-IS"/>
        </w:rPr>
        <w:t>2019/980/ESB skal skýra íslenska textann með hliðsjón af enska textanum. Ef ósamræmi er á milli textans í þessu skjali og texta framseldrar reglugerðar framkvæmdastjórnarinnar</w:t>
      </w:r>
      <w:r w:rsidR="00B948E6" w:rsidRPr="00372A58">
        <w:rPr>
          <w:rFonts w:ascii="Times New Roman" w:hAnsi="Times New Roman" w:cs="Times New Roman"/>
          <w:lang w:val="is-IS" w:eastAsia="is-IS"/>
        </w:rPr>
        <w:t xml:space="preserve"> (ESB) 2019/980</w:t>
      </w:r>
      <w:r w:rsidRPr="00372A58">
        <w:rPr>
          <w:rFonts w:ascii="Times New Roman" w:hAnsi="Times New Roman" w:cs="Times New Roman"/>
          <w:lang w:val="is-IS" w:eastAsia="is-IS"/>
        </w:rPr>
        <w:t xml:space="preserve"> er það texti reglugerðarinnar sem gildir. </w:t>
      </w:r>
    </w:p>
    <w:p w:rsidR="009D3592" w:rsidRPr="00372A58" w:rsidRDefault="009D3592" w:rsidP="009D3592">
      <w:pPr>
        <w:pStyle w:val="Meginml"/>
        <w:jc w:val="center"/>
        <w:rPr>
          <w:rFonts w:ascii="Times New Roman" w:hAnsi="Times New Roman" w:cs="Times New Roman"/>
          <w:sz w:val="18"/>
          <w:szCs w:val="18"/>
        </w:rPr>
      </w:pPr>
    </w:p>
    <w:tbl>
      <w:tblPr>
        <w:tblStyle w:val="TableGrid"/>
        <w:tblW w:w="9351" w:type="dxa"/>
        <w:tblLook w:val="04A0" w:firstRow="1" w:lastRow="0" w:firstColumn="1" w:lastColumn="0" w:noHBand="0" w:noVBand="1"/>
      </w:tblPr>
      <w:tblGrid>
        <w:gridCol w:w="845"/>
        <w:gridCol w:w="1282"/>
        <w:gridCol w:w="7224"/>
      </w:tblGrid>
      <w:tr w:rsidR="0056743C" w:rsidRPr="00372A58" w:rsidTr="00372A58">
        <w:tc>
          <w:tcPr>
            <w:tcW w:w="845" w:type="dxa"/>
            <w:tcBorders>
              <w:left w:val="nil"/>
            </w:tcBorders>
          </w:tcPr>
          <w:p w:rsidR="0056743C" w:rsidRPr="00372A58" w:rsidRDefault="0056743C" w:rsidP="0056743C">
            <w:pPr>
              <w:pStyle w:val="Tflutexti"/>
              <w:spacing w:after="0"/>
              <w:rPr>
                <w:rFonts w:ascii="Times New Roman" w:hAnsi="Times New Roman" w:cs="Times New Roman"/>
                <w:sz w:val="18"/>
                <w:szCs w:val="18"/>
              </w:rPr>
            </w:pPr>
            <w:r w:rsidRPr="00372A58">
              <w:rPr>
                <w:rFonts w:ascii="Times New Roman" w:hAnsi="Times New Roman" w:cs="Times New Roman"/>
                <w:sz w:val="18"/>
                <w:szCs w:val="18"/>
              </w:rPr>
              <w:t>Kafli nr.</w:t>
            </w:r>
          </w:p>
          <w:p w:rsidR="0056743C" w:rsidRPr="00372A58" w:rsidRDefault="0056743C" w:rsidP="0056743C">
            <w:pPr>
              <w:pStyle w:val="Tflutexti"/>
              <w:spacing w:before="0"/>
              <w:rPr>
                <w:rFonts w:ascii="Times New Roman" w:hAnsi="Times New Roman" w:cs="Times New Roman"/>
                <w:sz w:val="18"/>
                <w:szCs w:val="18"/>
              </w:rPr>
            </w:pPr>
            <w:r w:rsidRPr="00372A58">
              <w:rPr>
                <w:rFonts w:ascii="Times New Roman" w:hAnsi="Times New Roman" w:cs="Times New Roman"/>
                <w:sz w:val="18"/>
                <w:szCs w:val="18"/>
              </w:rPr>
              <w:t>Bls. nr.</w:t>
            </w:r>
          </w:p>
        </w:tc>
        <w:tc>
          <w:tcPr>
            <w:tcW w:w="1282" w:type="dxa"/>
          </w:tcPr>
          <w:p w:rsidR="0056743C" w:rsidRPr="00372A58" w:rsidRDefault="0056743C" w:rsidP="0056743C">
            <w:pPr>
              <w:pStyle w:val="Tflutexti"/>
              <w:rPr>
                <w:rFonts w:ascii="Times New Roman" w:hAnsi="Times New Roman" w:cs="Times New Roman"/>
                <w:sz w:val="18"/>
                <w:szCs w:val="18"/>
              </w:rPr>
            </w:pPr>
            <w:r w:rsidRPr="00372A58">
              <w:rPr>
                <w:rFonts w:ascii="Times New Roman" w:hAnsi="Times New Roman" w:cs="Times New Roman"/>
                <w:sz w:val="18"/>
                <w:szCs w:val="18"/>
              </w:rPr>
              <w:t>1. ÞÁTTUR</w:t>
            </w:r>
          </w:p>
        </w:tc>
        <w:tc>
          <w:tcPr>
            <w:tcW w:w="7224" w:type="dxa"/>
            <w:tcBorders>
              <w:right w:val="nil"/>
            </w:tcBorders>
          </w:tcPr>
          <w:p w:rsidR="0056743C" w:rsidRPr="00372A58" w:rsidRDefault="009D3592" w:rsidP="0056743C">
            <w:pPr>
              <w:pStyle w:val="Tflutexti"/>
              <w:rPr>
                <w:rFonts w:ascii="Times New Roman" w:hAnsi="Times New Roman" w:cs="Times New Roman"/>
                <w:sz w:val="18"/>
                <w:szCs w:val="18"/>
              </w:rPr>
            </w:pPr>
            <w:r w:rsidRPr="00372A58">
              <w:rPr>
                <w:rFonts w:ascii="Times New Roman" w:hAnsi="Times New Roman" w:cs="Times New Roman"/>
                <w:sz w:val="18"/>
                <w:szCs w:val="18"/>
              </w:rPr>
              <w:t>AÐILAR SEM BERA ÁBYRGÐ, UPPLÝSINGAR FRÁ ÞRIÐJU AÐILUM, SKÝRSLUR SÉRFRÆÐINGA OG STAÐFESTING LÖGBÆRS YFIRVALDS</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1.1.</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Tilgreina skal alla þá sem bera ábyrgð á þeim upplýsingum, eða einhverjum hlutum þeirra, sem veittar eru í útgefandalýsingunni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1.2.</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Yfirlýsing þeirra sem bera ábyrgð á útgefandalýsingu þess efnis að samkvæmt þeirra bestu vitund séu upplýsingarnar í útgefandalýsingunni í samræmi við staðreyndir og að engum upplýsingum sé sleppt úr henni sem gætu haft áhrif á áreiðanleika hennar.</w:t>
            </w:r>
          </w:p>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Eftir atvikum, yfirlýsing þeirra sem bera ábyrgð á tilteknum hlutum útgefandalýsingarinnar þess efnis að samkvæmt þeirra bestu vitund séu upplýsingarnar í þeim hlutum útgefandalýsingarinnar sem þeir bera ábyrgð á, í samræmi við staðreyndir og að engum upplýsingum sé sleppt úr þeim hlutum sem gætu haft áhrif á áreiðanleika hennar.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1.3.</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Hafi verðbréfalýsing að geyma yfirlýsingu eða greinargerð frá sérfræðingi skal veita eftirfarandi upplýsingar um þann aðila:</w:t>
            </w:r>
          </w:p>
          <w:p w:rsidR="009D3592" w:rsidRPr="00372A58" w:rsidRDefault="009D3592" w:rsidP="009D3592">
            <w:pPr>
              <w:pStyle w:val="Tflutexti"/>
              <w:spacing w:after="0"/>
              <w:ind w:left="323" w:hanging="323"/>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nafn,</w:t>
            </w:r>
          </w:p>
          <w:p w:rsidR="009D3592" w:rsidRPr="00372A58" w:rsidRDefault="009D3592" w:rsidP="009D3592">
            <w:pPr>
              <w:pStyle w:val="Tflutexti"/>
              <w:spacing w:before="0" w:after="0"/>
              <w:ind w:left="323" w:hanging="323"/>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heimilisfang starfsstöðvar,</w:t>
            </w:r>
          </w:p>
          <w:p w:rsidR="009D3592" w:rsidRPr="00372A58" w:rsidRDefault="009D3592" w:rsidP="009D3592">
            <w:pPr>
              <w:pStyle w:val="Tflutexti"/>
              <w:spacing w:before="0" w:after="0"/>
              <w:ind w:left="323" w:hanging="323"/>
              <w:rPr>
                <w:rFonts w:ascii="Times New Roman" w:hAnsi="Times New Roman" w:cs="Times New Roman"/>
                <w:sz w:val="18"/>
                <w:szCs w:val="18"/>
              </w:rPr>
            </w:pPr>
            <w:r w:rsidRPr="00372A58">
              <w:rPr>
                <w:rFonts w:ascii="Times New Roman" w:hAnsi="Times New Roman" w:cs="Times New Roman"/>
                <w:sz w:val="18"/>
                <w:szCs w:val="18"/>
              </w:rPr>
              <w:t>c)</w:t>
            </w:r>
            <w:r w:rsidRPr="00372A58">
              <w:rPr>
                <w:rFonts w:ascii="Times New Roman" w:hAnsi="Times New Roman" w:cs="Times New Roman"/>
                <w:sz w:val="18"/>
                <w:szCs w:val="18"/>
              </w:rPr>
              <w:tab/>
              <w:t>menntun og hæfi,</w:t>
            </w:r>
          </w:p>
          <w:p w:rsidR="009D3592" w:rsidRPr="00372A58" w:rsidRDefault="009D3592" w:rsidP="009D3592">
            <w:pPr>
              <w:pStyle w:val="Tflutexti"/>
              <w:spacing w:before="0"/>
              <w:ind w:left="323" w:hanging="323"/>
              <w:rPr>
                <w:rFonts w:ascii="Times New Roman" w:hAnsi="Times New Roman" w:cs="Times New Roman"/>
                <w:sz w:val="18"/>
                <w:szCs w:val="18"/>
              </w:rPr>
            </w:pPr>
            <w:r w:rsidRPr="00372A58">
              <w:rPr>
                <w:rFonts w:ascii="Times New Roman" w:hAnsi="Times New Roman" w:cs="Times New Roman"/>
                <w:sz w:val="18"/>
                <w:szCs w:val="18"/>
              </w:rPr>
              <w:t>d)</w:t>
            </w:r>
            <w:r w:rsidRPr="00372A58">
              <w:rPr>
                <w:rFonts w:ascii="Times New Roman" w:hAnsi="Times New Roman" w:cs="Times New Roman"/>
                <w:sz w:val="18"/>
                <w:szCs w:val="18"/>
              </w:rPr>
              <w:tab/>
              <w:t>verulegir hagsmunir sem hann á að gæta í útgefanda, ef einhverjir eru.</w:t>
            </w:r>
          </w:p>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Hafi yfirlýsingin eða greinargerðin verið gerð að beiðni útgefandans skal taka fram að sú yfirlýsing eða greinargerð fylgi með í útgefandalýsingunni með samþykki þess aðila sem heimilaði efni þess hluta útgefandalýsingarinnar vegna lýsingarinnar.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1.4.</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r w:rsidRPr="00372A58">
              <w:rPr>
                <w:rFonts w:ascii="Times New Roman" w:hAnsi="Times New Roman" w:cs="Times New Roman"/>
                <w:sz w:val="18"/>
                <w:szCs w:val="18"/>
              </w:rPr>
              <w:br w:type="page"/>
              <w:t xml:space="preserve"> </w:t>
            </w: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1.5.</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Yfirlýsing þess efnis að:</w:t>
            </w:r>
          </w:p>
          <w:p w:rsidR="009D3592" w:rsidRPr="00372A58" w:rsidRDefault="009D3592" w:rsidP="009D3592">
            <w:pPr>
              <w:pStyle w:val="Tflutexti"/>
              <w:spacing w:after="0"/>
              <w:ind w:left="323" w:hanging="323"/>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[útgefandalýsingin/lýsingin] hafi verið staðfest af [heiti lögbærs yfirvalds] sem lögbæru yfirvaldi samkvæmt reglugerð (ESB) 2017/1129,</w:t>
            </w:r>
          </w:p>
          <w:p w:rsidR="009D3592" w:rsidRPr="00372A58" w:rsidRDefault="009D3592" w:rsidP="00117A3D">
            <w:pPr>
              <w:pStyle w:val="Tflutexti"/>
              <w:spacing w:before="0" w:after="0"/>
              <w:ind w:left="323" w:hanging="323"/>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[heiti lögbærs yfirvalds] staðfesti aðeins viðkomandi [útgefandalýsingu/lýsingu] í þeim skilningi að hún uppfylli þær kröfur um að vera fullnægjandi, skiljanleg og samkvæm sem kveðið er á um í reglugerð (ESB) 2017/1129,</w:t>
            </w:r>
          </w:p>
          <w:p w:rsidR="009D3592" w:rsidRPr="00372A58" w:rsidRDefault="009D3592" w:rsidP="00117A3D">
            <w:pPr>
              <w:pStyle w:val="Tflutexti"/>
              <w:spacing w:before="0"/>
              <w:ind w:left="324" w:hanging="324"/>
              <w:rPr>
                <w:rFonts w:ascii="Times New Roman" w:hAnsi="Times New Roman" w:cs="Times New Roman"/>
                <w:sz w:val="18"/>
                <w:szCs w:val="18"/>
              </w:rPr>
            </w:pPr>
            <w:r w:rsidRPr="00372A58">
              <w:rPr>
                <w:rFonts w:ascii="Times New Roman" w:hAnsi="Times New Roman" w:cs="Times New Roman"/>
                <w:sz w:val="18"/>
                <w:szCs w:val="18"/>
              </w:rPr>
              <w:t>c)</w:t>
            </w:r>
            <w:r w:rsidRPr="00372A58">
              <w:rPr>
                <w:rFonts w:ascii="Times New Roman" w:hAnsi="Times New Roman" w:cs="Times New Roman"/>
                <w:sz w:val="18"/>
                <w:szCs w:val="18"/>
              </w:rPr>
              <w:tab/>
              <w:t>ekki beri að líta á slíka staðfestingu sem stuðning við útgefandann sem viðkomandi [útgefanda</w:t>
            </w:r>
            <w:r w:rsidR="001F7036" w:rsidRPr="00372A58">
              <w:rPr>
                <w:rFonts w:ascii="Times New Roman" w:hAnsi="Times New Roman" w:cs="Times New Roman"/>
                <w:sz w:val="18"/>
                <w:szCs w:val="18"/>
              </w:rPr>
              <w:t>-</w:t>
            </w:r>
            <w:r w:rsidR="001F7036" w:rsidRPr="00372A58">
              <w:rPr>
                <w:rFonts w:ascii="Times New Roman" w:hAnsi="Times New Roman" w:cs="Times New Roman"/>
                <w:sz w:val="18"/>
                <w:szCs w:val="18"/>
              </w:rPr>
              <w:br/>
            </w:r>
            <w:r w:rsidRPr="00372A58">
              <w:rPr>
                <w:rFonts w:ascii="Times New Roman" w:hAnsi="Times New Roman" w:cs="Times New Roman"/>
                <w:sz w:val="18"/>
                <w:szCs w:val="18"/>
              </w:rPr>
              <w:t>lýsing/lýsing] varðar.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2. ÞÁTTUR</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LÖGGILTIR ENDURSKOÐENDUR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2.1.</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Nöfn og heimilisföng endurskoðenda útgefandans á því tímabili sem hinar sögulegu fjárhagslegu upplýsingar taka til (og aðild þeirra að fagfélagi).</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2.2.</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Hafi endurskoðendur sagt upp störfum, verið leystir frá störfum eða ekki verið endurkjörnir á því tímabili sem hinar sögulegu fjárhagslegu upplýsingar taka til, skal veita allar upplýsingar sem máli skipta.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3. ÞÁTTUR</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ÁHÆTTUÞÆTTIR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3.1.</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Lýsing á verulegri áhættu sem er sértæk fyrir útgefandann og getur haft áhrif á getu hans til að uppfylla skyldur sínar vegna verðbréfanna, í takmörkuðum fjölda flokka, í kafla með fyrirsögnina „Áhættuþættir“.</w:t>
            </w:r>
          </w:p>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Í hverjum flokki skal fyrst telja upp alvarlegustu áhættuþættina, að mati útgefanda, tilboðsgjafa eða þess sem sækir um töku til viðskipta á skipulegum markaði, að teknu tilliti til neikvæðra áhrifa á útgefandann og líkanna á að þeir raungerist. Áhættuþættirnir skulu staðfestir með efni útgefandalýsingarinnar.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4. ÞÁTTUR</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UPPLÝSINGAR UM ÚTGEFANDA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Saga og þróun útgefanda,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4.1.1.</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Lögheiti og viðskiptaheiti útgefanda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4.1.2.</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Skráningarstaður útgefanda, skráningarnúmer hans og auðkenni lögaðila (LEI-númer).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4.1.3.</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Stofndagur og rekstrartími útgefanda, nema sá tími sé ótiltekinn,</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4.1.4.</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Lögheimili útgefanda og rekstrarform hans að lögum, löggjöfin sem útgefandi starfar samkvæmt, heiti lands þar sem útgefandi er skráður, heimilisfang, símanúmer skráðrar skrifstofu hans (eða aðalstarfsstöðvar ef hún er ekki á skráðri skrifstofu hans) og vefsetur útgefanda, sé um það að ræða, með fyrirvara um að upplýsingar á vefsetrinu séu ekki hluti lýsingarinnar nema þær upplýsingar séu felldar inn í lýsinguna með tilvísun.</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4.1.5.</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Upplýsingar um hvers kyns atburði sem hafa nýlega átt sér stað og skipta verulegu máli við mat á gjaldþoli útgefanda.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4.1.6.</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Lánshæfiseinkunnir útgefanda sem gefnar eru að beiðni hans eða með samstarfi hans í matsferlinu. Stutt skýring á merkingu lánshæfiseinkunnanna ef matsfyrirtækið hefur áður birt hana.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4.1.7.</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Upplýsingar um verulegar breytingar á lántöku- og fjármögnunarskipulagi frá síðasta fjárhagsári.</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4.1.8.</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Lýsing á væntanlegri fjármögnun á starfsemi útgefanda.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5. ÞÁTTUR</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YFIRLIT UM STARFSEMI</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5.1.</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Meginstarfsemi</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5.1.1.</w:t>
            </w:r>
          </w:p>
        </w:tc>
        <w:tc>
          <w:tcPr>
            <w:tcW w:w="7224" w:type="dxa"/>
            <w:tcBorders>
              <w:right w:val="nil"/>
            </w:tcBorders>
          </w:tcPr>
          <w:p w:rsidR="009D3592" w:rsidRPr="00372A58" w:rsidRDefault="009D3592"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Lýsing á helstu starfsemi útgefanda, þ.m.t.:</w:t>
            </w:r>
          </w:p>
          <w:p w:rsidR="009D3592" w:rsidRPr="00372A58" w:rsidRDefault="009D3592" w:rsidP="009D3592">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meginflokkum seldra afurða og/eða veittrar þjónustu,</w:t>
            </w:r>
          </w:p>
          <w:p w:rsidR="009D3592" w:rsidRPr="00372A58" w:rsidRDefault="009D3592" w:rsidP="009D3592">
            <w:pPr>
              <w:pStyle w:val="Tflutexti"/>
              <w:spacing w:before="0" w:after="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öllum mikilvægum, nýjum afurðum og vörum eða starfsemi,</w:t>
            </w:r>
          </w:p>
          <w:p w:rsidR="009D3592" w:rsidRPr="00372A58" w:rsidRDefault="009D3592" w:rsidP="009D3592">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c)</w:t>
            </w:r>
            <w:r w:rsidRPr="00372A58">
              <w:rPr>
                <w:rFonts w:ascii="Times New Roman" w:hAnsi="Times New Roman" w:cs="Times New Roman"/>
                <w:sz w:val="18"/>
                <w:szCs w:val="18"/>
              </w:rPr>
              <w:tab/>
              <w:t>helstu mörkuðum sem útgefandinn keppir á.</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5.2.</w:t>
            </w:r>
          </w:p>
        </w:tc>
        <w:tc>
          <w:tcPr>
            <w:tcW w:w="7224" w:type="dxa"/>
            <w:tcBorders>
              <w:right w:val="nil"/>
            </w:tcBorders>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Gefi útgefandinn yfirlýsingu um samkeppnisstöðu sína skal greina frá því á hvaða grunni hún byggist.</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6. ÞÁTTUR</w:t>
            </w:r>
          </w:p>
        </w:tc>
        <w:tc>
          <w:tcPr>
            <w:tcW w:w="7224" w:type="dxa"/>
            <w:tcBorders>
              <w:right w:val="nil"/>
            </w:tcBorders>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STJÓRNSKIPULAG</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6.1.</w:t>
            </w:r>
          </w:p>
        </w:tc>
        <w:tc>
          <w:tcPr>
            <w:tcW w:w="7224" w:type="dxa"/>
            <w:tcBorders>
              <w:right w:val="nil"/>
            </w:tcBorders>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Sé útgefandi hluti af samstæðu skal gefa stutta lýsingu á henni og stöðu útgefanda innan hennar. Þetta getur verið í formi skýringarmyndar yfir stjórnskipulagið, eða slík mynd getur fylgt með, ef það hjálpar til við að skýra skipulagið.</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6.2.</w:t>
            </w:r>
          </w:p>
        </w:tc>
        <w:tc>
          <w:tcPr>
            <w:tcW w:w="7224" w:type="dxa"/>
            <w:tcBorders>
              <w:right w:val="nil"/>
            </w:tcBorders>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Sé útgefandi háður öðrum aðilum innan samstæðunnar skal taka það skýrt fram og gefa skýringu á því hvers vegna hann sé háður viðkomandi aðilum.</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7. ÞÁTTUR</w:t>
            </w:r>
          </w:p>
        </w:tc>
        <w:tc>
          <w:tcPr>
            <w:tcW w:w="7224" w:type="dxa"/>
            <w:tcBorders>
              <w:right w:val="nil"/>
            </w:tcBorders>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UPPLÝSINGAR UM ÞRÓUN</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7.1.</w:t>
            </w:r>
          </w:p>
        </w:tc>
        <w:tc>
          <w:tcPr>
            <w:tcW w:w="7224" w:type="dxa"/>
            <w:tcBorders>
              <w:right w:val="nil"/>
            </w:tcBorders>
          </w:tcPr>
          <w:p w:rsidR="00186A77" w:rsidRPr="00372A58" w:rsidRDefault="00186A77" w:rsidP="00186A77">
            <w:pPr>
              <w:pStyle w:val="Tflutexti"/>
              <w:rPr>
                <w:rFonts w:ascii="Times New Roman" w:hAnsi="Times New Roman" w:cs="Times New Roman"/>
                <w:sz w:val="18"/>
                <w:szCs w:val="18"/>
              </w:rPr>
            </w:pPr>
            <w:r w:rsidRPr="00372A58">
              <w:rPr>
                <w:rFonts w:ascii="Times New Roman" w:hAnsi="Times New Roman" w:cs="Times New Roman"/>
                <w:sz w:val="18"/>
                <w:szCs w:val="18"/>
              </w:rPr>
              <w:t>Lýsing á:</w:t>
            </w:r>
          </w:p>
          <w:p w:rsidR="00186A77" w:rsidRPr="00372A58" w:rsidRDefault="00186A77" w:rsidP="00186A77">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öllum verulegum óæskilegum breytingum á framtíðarhorfum útgefanda frá dagsetningu síðustu birtu endurskoðuðu reikningsskila hans,</w:t>
            </w:r>
          </w:p>
          <w:p w:rsidR="00186A77" w:rsidRPr="00372A58" w:rsidRDefault="00186A77" w:rsidP="00186A77">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öllum verulegum breytingum á fjárhagslegri afkomu samstæðunnar frá lokum síðasta fjárhagstímabils, sem fjárhagsupplýsingar hafa verið birtar um til dagsetningar útgefandalýsingar.</w:t>
            </w:r>
          </w:p>
          <w:p w:rsidR="009D3592" w:rsidRPr="00372A58" w:rsidRDefault="00186A77" w:rsidP="00186A77">
            <w:pPr>
              <w:pStyle w:val="Tflutexti"/>
              <w:rPr>
                <w:rFonts w:ascii="Times New Roman" w:hAnsi="Times New Roman" w:cs="Times New Roman"/>
                <w:sz w:val="18"/>
                <w:szCs w:val="18"/>
              </w:rPr>
            </w:pPr>
            <w:r w:rsidRPr="00372A58">
              <w:rPr>
                <w:rFonts w:ascii="Times New Roman" w:hAnsi="Times New Roman" w:cs="Times New Roman"/>
                <w:sz w:val="18"/>
                <w:szCs w:val="18"/>
              </w:rPr>
              <w:t>Eigi hvorugt ofangreint við skal útgefandi geta þess að slíkar breytingar hafi ekki orðið.</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86A77"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7.2.</w:t>
            </w:r>
          </w:p>
        </w:tc>
        <w:tc>
          <w:tcPr>
            <w:tcW w:w="7224" w:type="dxa"/>
            <w:tcBorders>
              <w:right w:val="nil"/>
            </w:tcBorders>
          </w:tcPr>
          <w:p w:rsidR="009D3592" w:rsidRPr="00372A58" w:rsidRDefault="00112F05"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Upplýsingar um þekkta þróun, óvissuþætti, kröfur, skuldbindingar eða atburði sem búast má við að hafi veruleg áhrif á horfur útgefanda á a.m.k. yfirstandandi fjárhagsári.</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12F05"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8. ÞÁTTUR</w:t>
            </w:r>
          </w:p>
        </w:tc>
        <w:tc>
          <w:tcPr>
            <w:tcW w:w="7224" w:type="dxa"/>
            <w:tcBorders>
              <w:right w:val="nil"/>
            </w:tcBorders>
          </w:tcPr>
          <w:p w:rsidR="009D3592" w:rsidRPr="00372A58" w:rsidRDefault="00112F05"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AFKOMUSPÁR EÐA AFKOMUÁÆTLANIR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12F05"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8.1.</w:t>
            </w:r>
          </w:p>
        </w:tc>
        <w:tc>
          <w:tcPr>
            <w:tcW w:w="7224" w:type="dxa"/>
            <w:tcBorders>
              <w:right w:val="nil"/>
            </w:tcBorders>
          </w:tcPr>
          <w:p w:rsidR="009D3592" w:rsidRPr="00372A58" w:rsidRDefault="00112F05"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Láti útgefandi að eigin vilja fylgja afkomuspá eða afkomuáætlun (sem hefur ekki enn raungerst en er þó í gildi) skal sú spá eða áætlun í útgefandalýsingunni hafa að geyma þær upplýsingar sem tilgreindar eru í liðum 8.2 og 8.3. Hafi afkomuspá eða afkomuáætlun verið birt, hefur ekki raungerst og er ekki lengur í gildi skal leggja fram yfirlýsingu þess efnis ásamt útskýringu á því hvers vegna spáin eða áætlunin er ekki lengur í gildi. Slík ógild spá eða áætlun fellur ekki undir kröfurnar í liðum 8.2. og 8.3.</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112F05"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8.2.</w:t>
            </w:r>
          </w:p>
        </w:tc>
        <w:tc>
          <w:tcPr>
            <w:tcW w:w="7224" w:type="dxa"/>
            <w:tcBorders>
              <w:right w:val="nil"/>
            </w:tcBorders>
          </w:tcPr>
          <w:p w:rsidR="00112F05" w:rsidRPr="00372A58" w:rsidRDefault="00112F05" w:rsidP="00112F05">
            <w:pPr>
              <w:pStyle w:val="Tflutexti"/>
              <w:rPr>
                <w:rFonts w:ascii="Times New Roman" w:hAnsi="Times New Roman" w:cs="Times New Roman"/>
                <w:sz w:val="18"/>
                <w:szCs w:val="18"/>
              </w:rPr>
            </w:pPr>
            <w:r w:rsidRPr="00372A58">
              <w:rPr>
                <w:rFonts w:ascii="Times New Roman" w:hAnsi="Times New Roman" w:cs="Times New Roman"/>
                <w:sz w:val="18"/>
                <w:szCs w:val="18"/>
              </w:rPr>
              <w:t>Kjósi útgefandi að láta fylgja nýja afkomuspá eða nýja afkomuáætlun eða áður birta afkomuspá eða -áætlun í samræmi við lið 8.1, skal afkomuspáin eða -áætlunin vera skýr og ótvíræð og hafa að geyma yfirlýsingu sem tilgreinir helstu forsendur sem útgefandinn byggir spá eða áætlun sína á.</w:t>
            </w:r>
          </w:p>
          <w:p w:rsidR="00112F05" w:rsidRPr="00372A58" w:rsidRDefault="00112F05" w:rsidP="00112F05">
            <w:pPr>
              <w:pStyle w:val="Tflutexti"/>
              <w:rPr>
                <w:rFonts w:ascii="Times New Roman" w:hAnsi="Times New Roman" w:cs="Times New Roman"/>
                <w:sz w:val="18"/>
                <w:szCs w:val="18"/>
              </w:rPr>
            </w:pPr>
            <w:r w:rsidRPr="00372A58">
              <w:rPr>
                <w:rFonts w:ascii="Times New Roman" w:hAnsi="Times New Roman" w:cs="Times New Roman"/>
                <w:sz w:val="18"/>
                <w:szCs w:val="18"/>
              </w:rPr>
              <w:t>Spáin eða áætlunin skal fylgja eftirfarandi meginreglum:</w:t>
            </w:r>
          </w:p>
          <w:p w:rsidR="00112F05" w:rsidRPr="00372A58" w:rsidRDefault="00112F05" w:rsidP="00112F05">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gera skal skýran greinarmun á forsendum um þætti sem þeir sem sitja í stjórn, framkvæmdastjórn eða eftirlitsstjórn útgefandans geta haft áhrif á og forsendum sem liggja alveg utan áhrifasviðs þeirra sem sitja í stjórn, framkvæmdastjórn eða eftirlitsstjórn útgefanda,</w:t>
            </w:r>
          </w:p>
          <w:p w:rsidR="00112F05" w:rsidRPr="00372A58" w:rsidRDefault="00112F05" w:rsidP="00112F05">
            <w:pPr>
              <w:pStyle w:val="Tflutexti"/>
              <w:spacing w:before="0" w:after="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forsendurnar skulu vera raunhæfar, auðskiljanlegar fjárfestum, sértækar og nákvæmar og mega ekki tengjast almennri nákvæmni afkomuáætlana sem liggja til grundvallar spánni, og</w:t>
            </w:r>
          </w:p>
          <w:p w:rsidR="009D3592" w:rsidRPr="00372A58" w:rsidRDefault="00112F05" w:rsidP="00112F05">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c)</w:t>
            </w:r>
            <w:r w:rsidRPr="00372A58">
              <w:rPr>
                <w:rFonts w:ascii="Times New Roman" w:hAnsi="Times New Roman" w:cs="Times New Roman"/>
                <w:sz w:val="18"/>
                <w:szCs w:val="18"/>
              </w:rPr>
              <w:tab/>
              <w:t>sé um spá að ræða skulu forsendurnar vekja athygli fjárfesta á þeim óvissuþáttum sem gætu breytt útkomu spárinnar verulega.</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436D4E"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8.3.</w:t>
            </w:r>
          </w:p>
        </w:tc>
        <w:tc>
          <w:tcPr>
            <w:tcW w:w="7224" w:type="dxa"/>
            <w:tcBorders>
              <w:right w:val="nil"/>
            </w:tcBorders>
          </w:tcPr>
          <w:p w:rsidR="00436D4E" w:rsidRPr="00372A58" w:rsidRDefault="00436D4E" w:rsidP="00436D4E">
            <w:pPr>
              <w:pStyle w:val="Tflutexti"/>
              <w:rPr>
                <w:rFonts w:ascii="Times New Roman" w:hAnsi="Times New Roman" w:cs="Times New Roman"/>
                <w:sz w:val="18"/>
                <w:szCs w:val="18"/>
              </w:rPr>
            </w:pPr>
            <w:r w:rsidRPr="00372A58">
              <w:rPr>
                <w:rFonts w:ascii="Times New Roman" w:hAnsi="Times New Roman" w:cs="Times New Roman"/>
                <w:sz w:val="18"/>
                <w:szCs w:val="18"/>
              </w:rPr>
              <w:t>Lýsingin skal hafa að geyma yfirlýsingu um að afkomuspáin eða -áætlunin hafi verið unnin á grundvelli sem er bæði:</w:t>
            </w:r>
          </w:p>
          <w:p w:rsidR="00436D4E" w:rsidRPr="00372A58" w:rsidRDefault="00436D4E" w:rsidP="00436D4E">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samanburðarhæfur við sögulegu fjárhagsupplýsingarnar,</w:t>
            </w:r>
          </w:p>
          <w:p w:rsidR="009D3592" w:rsidRPr="00372A58" w:rsidRDefault="00436D4E" w:rsidP="00436D4E">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í samræmi við reikningsskilaaðferðir útgefanda.</w:t>
            </w:r>
          </w:p>
        </w:tc>
      </w:tr>
      <w:tr w:rsidR="009D3592" w:rsidRPr="00372A58" w:rsidTr="00372A58">
        <w:tc>
          <w:tcPr>
            <w:tcW w:w="845" w:type="dxa"/>
            <w:tcBorders>
              <w:left w:val="nil"/>
            </w:tcBorders>
          </w:tcPr>
          <w:p w:rsidR="009D3592" w:rsidRPr="00372A58" w:rsidRDefault="00E5422F" w:rsidP="009D3592">
            <w:pPr>
              <w:pStyle w:val="Meginml"/>
              <w:rPr>
                <w:rFonts w:ascii="Times New Roman" w:hAnsi="Times New Roman" w:cs="Times New Roman"/>
                <w:sz w:val="18"/>
                <w:szCs w:val="18"/>
              </w:rPr>
            </w:pPr>
            <w:r w:rsidRPr="00372A58">
              <w:rPr>
                <w:rFonts w:ascii="Times New Roman" w:hAnsi="Times New Roman" w:cs="Times New Roman"/>
                <w:sz w:val="18"/>
                <w:szCs w:val="18"/>
              </w:rPr>
              <w:br w:type="page"/>
            </w:r>
          </w:p>
        </w:tc>
        <w:tc>
          <w:tcPr>
            <w:tcW w:w="1282" w:type="dxa"/>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9. ÞÁTTUR</w:t>
            </w:r>
          </w:p>
        </w:tc>
        <w:tc>
          <w:tcPr>
            <w:tcW w:w="7224" w:type="dxa"/>
            <w:tcBorders>
              <w:right w:val="nil"/>
            </w:tcBorders>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STJÓRN, FRAMKVÆMDASTJÓRN OG EFTIRLITSSTJÓRN</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9.1.</w:t>
            </w:r>
          </w:p>
        </w:tc>
        <w:tc>
          <w:tcPr>
            <w:tcW w:w="7224" w:type="dxa"/>
            <w:tcBorders>
              <w:right w:val="nil"/>
            </w:tcBorders>
          </w:tcPr>
          <w:p w:rsidR="00E5422F" w:rsidRPr="00372A58" w:rsidRDefault="00E5422F" w:rsidP="00E5422F">
            <w:pPr>
              <w:pStyle w:val="Tflutexti"/>
              <w:rPr>
                <w:rFonts w:ascii="Times New Roman" w:hAnsi="Times New Roman" w:cs="Times New Roman"/>
                <w:sz w:val="18"/>
                <w:szCs w:val="18"/>
              </w:rPr>
            </w:pPr>
            <w:r w:rsidRPr="00372A58">
              <w:rPr>
                <w:rFonts w:ascii="Times New Roman" w:hAnsi="Times New Roman" w:cs="Times New Roman"/>
                <w:sz w:val="18"/>
                <w:szCs w:val="18"/>
              </w:rPr>
              <w:t>Nöfn, aðsetur og hlutverk eftirfarandi aðila hjá útgefanda og helstu störf þeirra utan þess útgefanda ef þau skipta máli gagnvart honum:</w:t>
            </w:r>
          </w:p>
          <w:p w:rsidR="00E5422F" w:rsidRPr="00372A58" w:rsidRDefault="00E5422F" w:rsidP="00E5422F">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þeirra sem sitja í stjórn, framkvæmdastjórn eða eftirlitsstjórn,</w:t>
            </w:r>
          </w:p>
          <w:p w:rsidR="009D3592" w:rsidRPr="00372A58" w:rsidRDefault="00E5422F" w:rsidP="00E5422F">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sameigenda með ótakmarkaða ábyrgð, sé um að ræða samlagsfélag með hlutafé.</w:t>
            </w:r>
          </w:p>
        </w:tc>
      </w:tr>
      <w:tr w:rsidR="00476FD6" w:rsidRPr="00372A58" w:rsidTr="00372A58">
        <w:tc>
          <w:tcPr>
            <w:tcW w:w="845" w:type="dxa"/>
            <w:tcBorders>
              <w:left w:val="nil"/>
            </w:tcBorders>
          </w:tcPr>
          <w:p w:rsidR="00476FD6" w:rsidRPr="00372A58" w:rsidRDefault="00476FD6" w:rsidP="009D3592">
            <w:pPr>
              <w:pStyle w:val="Meginml"/>
              <w:rPr>
                <w:rFonts w:ascii="Times New Roman" w:hAnsi="Times New Roman" w:cs="Times New Roman"/>
                <w:sz w:val="18"/>
                <w:szCs w:val="18"/>
              </w:rPr>
            </w:pPr>
          </w:p>
        </w:tc>
        <w:tc>
          <w:tcPr>
            <w:tcW w:w="1282" w:type="dxa"/>
          </w:tcPr>
          <w:p w:rsidR="00476FD6" w:rsidRPr="00372A58" w:rsidRDefault="00476FD6" w:rsidP="009D3592">
            <w:pPr>
              <w:pStyle w:val="Tflutexti"/>
              <w:rPr>
                <w:rFonts w:ascii="Times New Roman" w:hAnsi="Times New Roman" w:cs="Times New Roman"/>
                <w:sz w:val="18"/>
                <w:szCs w:val="18"/>
              </w:rPr>
            </w:pPr>
            <w:r>
              <w:rPr>
                <w:rFonts w:ascii="Times New Roman" w:hAnsi="Times New Roman" w:cs="Times New Roman"/>
                <w:sz w:val="18"/>
                <w:szCs w:val="18"/>
              </w:rPr>
              <w:t>Liður 9.2</w:t>
            </w:r>
          </w:p>
        </w:tc>
        <w:tc>
          <w:tcPr>
            <w:tcW w:w="7224" w:type="dxa"/>
            <w:tcBorders>
              <w:right w:val="nil"/>
            </w:tcBorders>
          </w:tcPr>
          <w:p w:rsidR="00476FD6" w:rsidRDefault="00476FD6" w:rsidP="00E5422F">
            <w:pPr>
              <w:pStyle w:val="Tflutexti"/>
              <w:rPr>
                <w:rFonts w:ascii="Times New Roman" w:hAnsi="Times New Roman" w:cs="Times New Roman"/>
                <w:sz w:val="18"/>
                <w:szCs w:val="18"/>
              </w:rPr>
            </w:pPr>
            <w:r>
              <w:rPr>
                <w:rFonts w:ascii="Times New Roman" w:hAnsi="Times New Roman" w:cs="Times New Roman"/>
                <w:sz w:val="18"/>
                <w:szCs w:val="18"/>
              </w:rPr>
              <w:t>Hagsmunaárekstrar stjórnar, framkvæmdastjórnar og eftirlitsstjórnar</w:t>
            </w:r>
            <w:bookmarkStart w:id="0" w:name="_GoBack"/>
            <w:bookmarkEnd w:id="0"/>
          </w:p>
          <w:p w:rsidR="00476FD6" w:rsidRPr="00372A58" w:rsidRDefault="00476FD6" w:rsidP="00E5422F">
            <w:pPr>
              <w:pStyle w:val="Tflutexti"/>
              <w:rPr>
                <w:rFonts w:ascii="Times New Roman" w:hAnsi="Times New Roman" w:cs="Times New Roman"/>
                <w:sz w:val="18"/>
                <w:szCs w:val="18"/>
              </w:rPr>
            </w:pPr>
            <w:r>
              <w:rPr>
                <w:rFonts w:ascii="Times New Roman" w:hAnsi="Times New Roman" w:cs="Times New Roman"/>
                <w:sz w:val="18"/>
                <w:szCs w:val="18"/>
              </w:rPr>
              <w:t>Greina skal</w:t>
            </w:r>
            <w:r w:rsidRPr="00476FD6">
              <w:rPr>
                <w:rFonts w:ascii="Times New Roman" w:hAnsi="Times New Roman" w:cs="Times New Roman"/>
                <w:sz w:val="18"/>
                <w:szCs w:val="18"/>
              </w:rPr>
              <w:t xml:space="preserve"> </w:t>
            </w:r>
            <w:r w:rsidRPr="00476FD6">
              <w:rPr>
                <w:rFonts w:ascii="Times New Roman" w:hAnsi="Times New Roman" w:cs="Times New Roman"/>
                <w:sz w:val="18"/>
                <w:szCs w:val="18"/>
              </w:rPr>
              <w:t>skilmerkilega frá hugsanlegum hagsmunaárekstrum milli skyldustarfa fyrir útgefanda hjá þeim aðilum sem vísað er til í lið 9.1 og persónulegra hagsmuna þeirra og/eða annarra skyldustarfa þeirra. Sé ekki um að ræða neina slíka árekstra skal lýsa því yfir.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10. ÞÁTTUR</w:t>
            </w:r>
          </w:p>
        </w:tc>
        <w:tc>
          <w:tcPr>
            <w:tcW w:w="7224" w:type="dxa"/>
            <w:tcBorders>
              <w:right w:val="nil"/>
            </w:tcBorders>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STÆRSTU HLUTHAFAR</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10.1.</w:t>
            </w:r>
          </w:p>
        </w:tc>
        <w:tc>
          <w:tcPr>
            <w:tcW w:w="7224" w:type="dxa"/>
            <w:tcBorders>
              <w:right w:val="nil"/>
            </w:tcBorders>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Að því marki sem útgefanda er kunnugt um skal greina frá því hvort útgefandi sé beint eða óbeint í eigu eða undir yfirráðum einhvers aðila og hver sá aðili er og lýsa eðli slíkra yfirráða og þeim ráðstöfunum sem gerðar eru til að tryggja að slík yfirráð séu ekki misnotuð.</w:t>
            </w:r>
          </w:p>
        </w:tc>
      </w:tr>
      <w:tr w:rsidR="009D3592" w:rsidRPr="00372A58" w:rsidTr="00372A58">
        <w:tc>
          <w:tcPr>
            <w:tcW w:w="845" w:type="dxa"/>
            <w:tcBorders>
              <w:left w:val="nil"/>
            </w:tcBorders>
          </w:tcPr>
          <w:p w:rsidR="009D3592" w:rsidRPr="00372A58" w:rsidRDefault="009D3592" w:rsidP="009D3592">
            <w:pPr>
              <w:pStyle w:val="Meginml"/>
              <w:rPr>
                <w:rFonts w:ascii="Times New Roman" w:hAnsi="Times New Roman" w:cs="Times New Roman"/>
                <w:sz w:val="18"/>
                <w:szCs w:val="18"/>
              </w:rPr>
            </w:pPr>
          </w:p>
        </w:tc>
        <w:tc>
          <w:tcPr>
            <w:tcW w:w="1282" w:type="dxa"/>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10.2.</w:t>
            </w:r>
          </w:p>
        </w:tc>
        <w:tc>
          <w:tcPr>
            <w:tcW w:w="7224" w:type="dxa"/>
            <w:tcBorders>
              <w:right w:val="nil"/>
            </w:tcBorders>
          </w:tcPr>
          <w:p w:rsidR="009D3592"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Lýsa skal hvers kyns fyrirkomulagi, sem útgefanda er kunnugt um að geti síðar haft í för með sér breytingar á yfirráðum útgefanda.</w:t>
            </w:r>
          </w:p>
        </w:tc>
      </w:tr>
      <w:tr w:rsidR="00E5422F" w:rsidRPr="00372A58" w:rsidTr="00372A58">
        <w:tc>
          <w:tcPr>
            <w:tcW w:w="845" w:type="dxa"/>
            <w:tcBorders>
              <w:left w:val="nil"/>
            </w:tcBorders>
          </w:tcPr>
          <w:p w:rsidR="00E5422F" w:rsidRPr="00372A58" w:rsidRDefault="00E5422F" w:rsidP="009D3592">
            <w:pPr>
              <w:pStyle w:val="Meginml"/>
              <w:rPr>
                <w:rFonts w:ascii="Times New Roman" w:hAnsi="Times New Roman" w:cs="Times New Roman"/>
                <w:sz w:val="18"/>
                <w:szCs w:val="18"/>
              </w:rPr>
            </w:pPr>
          </w:p>
        </w:tc>
        <w:tc>
          <w:tcPr>
            <w:tcW w:w="1282" w:type="dxa"/>
          </w:tcPr>
          <w:p w:rsidR="00E5422F"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11. ÞÁTTUR</w:t>
            </w:r>
          </w:p>
        </w:tc>
        <w:tc>
          <w:tcPr>
            <w:tcW w:w="7224" w:type="dxa"/>
            <w:tcBorders>
              <w:right w:val="nil"/>
            </w:tcBorders>
          </w:tcPr>
          <w:p w:rsidR="00E5422F"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FJÁRHAGSUPPLÝSINGAR UM EIGNIR OG SKULDIR ÚTGEFANDA, FJÁRHAGSSTÖÐU HANS OG HAGNAÐ OG TAP</w:t>
            </w:r>
          </w:p>
        </w:tc>
      </w:tr>
      <w:tr w:rsidR="00E5422F" w:rsidRPr="00372A58" w:rsidTr="00372A58">
        <w:tc>
          <w:tcPr>
            <w:tcW w:w="845" w:type="dxa"/>
            <w:tcBorders>
              <w:left w:val="nil"/>
            </w:tcBorders>
          </w:tcPr>
          <w:p w:rsidR="00E5422F" w:rsidRPr="00372A58" w:rsidRDefault="00E5422F" w:rsidP="009D3592">
            <w:pPr>
              <w:pStyle w:val="Meginml"/>
              <w:rPr>
                <w:rFonts w:ascii="Times New Roman" w:hAnsi="Times New Roman" w:cs="Times New Roman"/>
                <w:sz w:val="18"/>
                <w:szCs w:val="18"/>
              </w:rPr>
            </w:pPr>
          </w:p>
        </w:tc>
        <w:tc>
          <w:tcPr>
            <w:tcW w:w="1282" w:type="dxa"/>
          </w:tcPr>
          <w:p w:rsidR="00E5422F"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11.1.</w:t>
            </w:r>
          </w:p>
        </w:tc>
        <w:tc>
          <w:tcPr>
            <w:tcW w:w="7224" w:type="dxa"/>
            <w:tcBorders>
              <w:right w:val="nil"/>
            </w:tcBorders>
          </w:tcPr>
          <w:p w:rsidR="00E5422F" w:rsidRPr="00372A58" w:rsidRDefault="00910773"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Sögulegar fjárhagsupplýsingar</w:t>
            </w:r>
          </w:p>
        </w:tc>
      </w:tr>
      <w:tr w:rsidR="00E5422F" w:rsidRPr="00372A58" w:rsidTr="00372A58">
        <w:tc>
          <w:tcPr>
            <w:tcW w:w="845" w:type="dxa"/>
            <w:tcBorders>
              <w:left w:val="nil"/>
            </w:tcBorders>
          </w:tcPr>
          <w:p w:rsidR="00E5422F" w:rsidRPr="00372A58" w:rsidRDefault="00E5422F" w:rsidP="009D3592">
            <w:pPr>
              <w:pStyle w:val="Meginml"/>
              <w:rPr>
                <w:rFonts w:ascii="Times New Roman" w:hAnsi="Times New Roman" w:cs="Times New Roman"/>
                <w:sz w:val="18"/>
                <w:szCs w:val="18"/>
              </w:rPr>
            </w:pPr>
          </w:p>
        </w:tc>
        <w:tc>
          <w:tcPr>
            <w:tcW w:w="1282" w:type="dxa"/>
          </w:tcPr>
          <w:p w:rsidR="00E5422F"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11.1.1.</w:t>
            </w:r>
          </w:p>
        </w:tc>
        <w:tc>
          <w:tcPr>
            <w:tcW w:w="7224" w:type="dxa"/>
            <w:tcBorders>
              <w:right w:val="nil"/>
            </w:tcBorders>
          </w:tcPr>
          <w:p w:rsidR="00E5422F" w:rsidRPr="00372A58" w:rsidRDefault="00910773"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Endurskoðaðar, sögulegar fjárhagsupplýsingar sem taka til næstliðinna tveggja fjárhagsára (eða þess styttra tímabils sem útgefandinn hefur starfað) ásamt áritun endurskoðanda fyrir hvert ár.</w:t>
            </w:r>
          </w:p>
        </w:tc>
      </w:tr>
      <w:tr w:rsidR="00E5422F" w:rsidRPr="00372A58" w:rsidTr="00372A58">
        <w:tc>
          <w:tcPr>
            <w:tcW w:w="845" w:type="dxa"/>
            <w:tcBorders>
              <w:left w:val="nil"/>
            </w:tcBorders>
          </w:tcPr>
          <w:p w:rsidR="00E5422F" w:rsidRPr="00372A58" w:rsidRDefault="00E5422F" w:rsidP="009D3592">
            <w:pPr>
              <w:pStyle w:val="Meginml"/>
              <w:rPr>
                <w:rFonts w:ascii="Times New Roman" w:hAnsi="Times New Roman" w:cs="Times New Roman"/>
                <w:sz w:val="18"/>
                <w:szCs w:val="18"/>
              </w:rPr>
            </w:pPr>
          </w:p>
        </w:tc>
        <w:tc>
          <w:tcPr>
            <w:tcW w:w="1282" w:type="dxa"/>
          </w:tcPr>
          <w:p w:rsidR="00E5422F"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11.1.2.</w:t>
            </w:r>
          </w:p>
        </w:tc>
        <w:tc>
          <w:tcPr>
            <w:tcW w:w="7224" w:type="dxa"/>
            <w:tcBorders>
              <w:right w:val="nil"/>
            </w:tcBorders>
          </w:tcPr>
          <w:p w:rsidR="00910773" w:rsidRPr="00372A58" w:rsidRDefault="00910773" w:rsidP="00910773">
            <w:pPr>
              <w:pStyle w:val="Tflutexti"/>
              <w:rPr>
                <w:rFonts w:ascii="Times New Roman" w:hAnsi="Times New Roman" w:cs="Times New Roman"/>
                <w:sz w:val="18"/>
                <w:szCs w:val="18"/>
              </w:rPr>
            </w:pPr>
            <w:r w:rsidRPr="00372A58">
              <w:rPr>
                <w:rFonts w:ascii="Times New Roman" w:hAnsi="Times New Roman" w:cs="Times New Roman"/>
                <w:sz w:val="18"/>
                <w:szCs w:val="18"/>
              </w:rPr>
              <w:t>Breyting á viðmiðunardegi reikningsskila</w:t>
            </w:r>
          </w:p>
          <w:p w:rsidR="00E5422F" w:rsidRPr="00372A58" w:rsidRDefault="00910773" w:rsidP="00910773">
            <w:pPr>
              <w:pStyle w:val="Tflutexti"/>
              <w:rPr>
                <w:rFonts w:ascii="Times New Roman" w:hAnsi="Times New Roman" w:cs="Times New Roman"/>
                <w:sz w:val="18"/>
                <w:szCs w:val="18"/>
              </w:rPr>
            </w:pPr>
            <w:r w:rsidRPr="00372A58">
              <w:rPr>
                <w:rFonts w:ascii="Times New Roman" w:hAnsi="Times New Roman" w:cs="Times New Roman"/>
                <w:sz w:val="18"/>
                <w:szCs w:val="18"/>
              </w:rPr>
              <w:t>Hafi útgefandinn breytt viðmiðunardegi reikningsskila á tímabilinu sem farið er fram á sögulegar fjárhagsupplýsingar um skulu hinar endurskoðuðu sögulegu fjárhagsupplýsingar ná til a.m.k. 24 mánaða eða alls tímabilsins sem útgefandinn hefur starfað, hvort heldur er styttra.</w:t>
            </w:r>
          </w:p>
        </w:tc>
      </w:tr>
      <w:tr w:rsidR="00E5422F" w:rsidRPr="00372A58" w:rsidTr="00372A58">
        <w:tc>
          <w:tcPr>
            <w:tcW w:w="845" w:type="dxa"/>
            <w:tcBorders>
              <w:left w:val="nil"/>
            </w:tcBorders>
          </w:tcPr>
          <w:p w:rsidR="00E5422F" w:rsidRPr="00372A58" w:rsidRDefault="00E5422F" w:rsidP="009D3592">
            <w:pPr>
              <w:pStyle w:val="Meginml"/>
              <w:rPr>
                <w:rFonts w:ascii="Times New Roman" w:hAnsi="Times New Roman" w:cs="Times New Roman"/>
                <w:sz w:val="18"/>
                <w:szCs w:val="18"/>
              </w:rPr>
            </w:pPr>
          </w:p>
        </w:tc>
        <w:tc>
          <w:tcPr>
            <w:tcW w:w="1282" w:type="dxa"/>
          </w:tcPr>
          <w:p w:rsidR="00E5422F" w:rsidRPr="00372A58" w:rsidRDefault="00E5422F"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11.1.3.</w:t>
            </w:r>
          </w:p>
        </w:tc>
        <w:tc>
          <w:tcPr>
            <w:tcW w:w="7224" w:type="dxa"/>
            <w:tcBorders>
              <w:right w:val="nil"/>
            </w:tcBorders>
          </w:tcPr>
          <w:p w:rsidR="00910773" w:rsidRPr="00372A58" w:rsidRDefault="00910773" w:rsidP="00910773">
            <w:pPr>
              <w:pStyle w:val="Tflutexti"/>
              <w:rPr>
                <w:rFonts w:ascii="Times New Roman" w:hAnsi="Times New Roman" w:cs="Times New Roman"/>
                <w:sz w:val="18"/>
                <w:szCs w:val="18"/>
              </w:rPr>
            </w:pPr>
            <w:r w:rsidRPr="00372A58">
              <w:rPr>
                <w:rFonts w:ascii="Times New Roman" w:hAnsi="Times New Roman" w:cs="Times New Roman"/>
                <w:sz w:val="18"/>
                <w:szCs w:val="18"/>
              </w:rPr>
              <w:t>Reikningsskilastaðlar</w:t>
            </w:r>
          </w:p>
          <w:p w:rsidR="00910773" w:rsidRPr="00372A58" w:rsidRDefault="00910773" w:rsidP="00910773">
            <w:pPr>
              <w:pStyle w:val="Tflutexti"/>
              <w:rPr>
                <w:rFonts w:ascii="Times New Roman" w:hAnsi="Times New Roman" w:cs="Times New Roman"/>
                <w:sz w:val="18"/>
                <w:szCs w:val="18"/>
              </w:rPr>
            </w:pPr>
            <w:r w:rsidRPr="00372A58">
              <w:rPr>
                <w:rFonts w:ascii="Times New Roman" w:hAnsi="Times New Roman" w:cs="Times New Roman"/>
                <w:sz w:val="18"/>
                <w:szCs w:val="18"/>
              </w:rPr>
              <w:t>Fjárhagsupplýsingarnar skulu samdar samkvæmt alþjóðlegum reikningsskilastöðlum (IFRS) sem viðurkenndir eru í Sambandinu á grundvelli reglugerðar (EB) nr. 1606/2002.</w:t>
            </w:r>
          </w:p>
          <w:p w:rsidR="00910773" w:rsidRPr="00372A58" w:rsidRDefault="00910773" w:rsidP="00910773">
            <w:pPr>
              <w:pStyle w:val="Tflutexti"/>
              <w:rPr>
                <w:rFonts w:ascii="Times New Roman" w:hAnsi="Times New Roman" w:cs="Times New Roman"/>
                <w:sz w:val="18"/>
                <w:szCs w:val="18"/>
              </w:rPr>
            </w:pPr>
            <w:r w:rsidRPr="00372A58">
              <w:rPr>
                <w:rFonts w:ascii="Times New Roman" w:hAnsi="Times New Roman" w:cs="Times New Roman"/>
                <w:sz w:val="18"/>
                <w:szCs w:val="18"/>
              </w:rPr>
              <w:t>Eigi reglugerð (EB) nr. 1606/2002 ekki við skulu fjárhagsupplýsingarnar samdar í samræmi við annað hvort:</w:t>
            </w:r>
          </w:p>
          <w:p w:rsidR="00910773" w:rsidRPr="00372A58" w:rsidRDefault="00910773" w:rsidP="00910773">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landsbundna reikningsskilastaðla aðildarríkis fyrir útgefendur innan EES eins og krafist er í tilskipun 2013/34/ESB,</w:t>
            </w:r>
          </w:p>
          <w:p w:rsidR="00E5422F" w:rsidRPr="00372A58" w:rsidRDefault="00910773" w:rsidP="00910773">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landsbundna reikningsskilastaðla þriðja lands sem eru sambærilegir reglugerð (EB) nr. 1606/2002 að því er varðar útgefendur í þriðju löndum. Séu slíkir landsbundnir reikningsskilastaðlar þriðja lands ekki sambærilegir reglugerð (EB) nr. 1606/2002 skulu reikningsskilin endurgerð í samræmi við þá reglugerð.</w:t>
            </w:r>
          </w:p>
        </w:tc>
      </w:tr>
      <w:tr w:rsidR="00E5422F" w:rsidRPr="00372A58" w:rsidTr="00372A58">
        <w:tc>
          <w:tcPr>
            <w:tcW w:w="845" w:type="dxa"/>
            <w:tcBorders>
              <w:left w:val="nil"/>
            </w:tcBorders>
          </w:tcPr>
          <w:p w:rsidR="00E5422F" w:rsidRPr="00372A58" w:rsidRDefault="00E5422F" w:rsidP="009D3592">
            <w:pPr>
              <w:pStyle w:val="Meginml"/>
              <w:rPr>
                <w:rFonts w:ascii="Times New Roman" w:hAnsi="Times New Roman" w:cs="Times New Roman"/>
                <w:sz w:val="18"/>
                <w:szCs w:val="18"/>
              </w:rPr>
            </w:pPr>
          </w:p>
        </w:tc>
        <w:tc>
          <w:tcPr>
            <w:tcW w:w="1282" w:type="dxa"/>
          </w:tcPr>
          <w:p w:rsidR="00E5422F" w:rsidRPr="00372A58" w:rsidRDefault="00601E11" w:rsidP="009D3592">
            <w:pPr>
              <w:pStyle w:val="Tflutexti"/>
              <w:rPr>
                <w:rFonts w:ascii="Times New Roman" w:hAnsi="Times New Roman" w:cs="Times New Roman"/>
                <w:sz w:val="18"/>
                <w:szCs w:val="18"/>
              </w:rPr>
            </w:pPr>
            <w:r w:rsidRPr="00372A58">
              <w:rPr>
                <w:rFonts w:ascii="Times New Roman" w:hAnsi="Times New Roman" w:cs="Times New Roman"/>
                <w:sz w:val="18"/>
                <w:szCs w:val="18"/>
              </w:rPr>
              <w:t>Liður 11.1.4.</w:t>
            </w:r>
          </w:p>
        </w:tc>
        <w:tc>
          <w:tcPr>
            <w:tcW w:w="7224" w:type="dxa"/>
            <w:tcBorders>
              <w:right w:val="nil"/>
            </w:tcBorders>
          </w:tcPr>
          <w:p w:rsidR="00601E11" w:rsidRPr="00372A58" w:rsidRDefault="00601E11" w:rsidP="00601E11">
            <w:pPr>
              <w:pStyle w:val="Tflutexti"/>
              <w:rPr>
                <w:rFonts w:ascii="Times New Roman" w:hAnsi="Times New Roman" w:cs="Times New Roman"/>
                <w:sz w:val="18"/>
                <w:szCs w:val="18"/>
              </w:rPr>
            </w:pPr>
            <w:r w:rsidRPr="00372A58">
              <w:rPr>
                <w:rFonts w:ascii="Times New Roman" w:hAnsi="Times New Roman" w:cs="Times New Roman"/>
                <w:sz w:val="18"/>
                <w:szCs w:val="18"/>
              </w:rPr>
              <w:t>Breytingar á reikningsskilaumgjörð</w:t>
            </w:r>
          </w:p>
          <w:p w:rsidR="00601E11" w:rsidRPr="00372A58" w:rsidRDefault="00601E11" w:rsidP="00601E11">
            <w:pPr>
              <w:pStyle w:val="Tflutexti"/>
              <w:rPr>
                <w:rFonts w:ascii="Times New Roman" w:hAnsi="Times New Roman" w:cs="Times New Roman"/>
                <w:sz w:val="18"/>
                <w:szCs w:val="18"/>
              </w:rPr>
            </w:pPr>
            <w:r w:rsidRPr="00372A58">
              <w:rPr>
                <w:rFonts w:ascii="Times New Roman" w:hAnsi="Times New Roman" w:cs="Times New Roman"/>
                <w:sz w:val="18"/>
                <w:szCs w:val="18"/>
              </w:rPr>
              <w:t>Leggja skal fram og semja nýjustu endurskoðuðu fjárhagsupplýsingar, sem innihalda samanburðarupplýsingar við næstliðið ár, á formi sem er í samræmi við þá umgjörð reikningsskilastaðla sem notuð verður í næstu birtu árlegu reikningsskilum.</w:t>
            </w:r>
          </w:p>
          <w:p w:rsidR="00E5422F" w:rsidRPr="00372A58" w:rsidRDefault="00601E11" w:rsidP="00601E11">
            <w:pPr>
              <w:pStyle w:val="Tflutexti"/>
              <w:rPr>
                <w:rFonts w:ascii="Times New Roman" w:hAnsi="Times New Roman" w:cs="Times New Roman"/>
                <w:sz w:val="18"/>
                <w:szCs w:val="18"/>
              </w:rPr>
            </w:pPr>
            <w:r w:rsidRPr="00372A58">
              <w:rPr>
                <w:rFonts w:ascii="Times New Roman" w:hAnsi="Times New Roman" w:cs="Times New Roman"/>
                <w:sz w:val="18"/>
                <w:szCs w:val="18"/>
              </w:rPr>
              <w:t>Breytingar á fyrirliggjandi reikningsskilaumgjörð útgefanda krefjast þess ekki að endurskoðuð reikningsskil verði endurgerð. Hyggist útgefandi hins vegar taka upp nýja umgjörð reikningsskilastaðla í næstu birtu reikningsskilum sínum skal semja og endurskoða reikningsskil síðasta árs í samræmi við nýju umgjörðina.</w:t>
            </w:r>
          </w:p>
        </w:tc>
      </w:tr>
      <w:tr w:rsidR="00601E11" w:rsidRPr="00372A58" w:rsidTr="00372A58">
        <w:tc>
          <w:tcPr>
            <w:tcW w:w="845" w:type="dxa"/>
            <w:tcBorders>
              <w:left w:val="nil"/>
            </w:tcBorders>
          </w:tcPr>
          <w:p w:rsidR="00601E11" w:rsidRPr="00372A58" w:rsidRDefault="00601E11" w:rsidP="00601E11">
            <w:pPr>
              <w:pStyle w:val="Meginml"/>
              <w:rPr>
                <w:rFonts w:ascii="Times New Roman" w:hAnsi="Times New Roman" w:cs="Times New Roman"/>
                <w:sz w:val="18"/>
                <w:szCs w:val="18"/>
              </w:rPr>
            </w:pPr>
          </w:p>
        </w:tc>
        <w:tc>
          <w:tcPr>
            <w:tcW w:w="1282" w:type="dxa"/>
          </w:tcPr>
          <w:p w:rsidR="00601E11" w:rsidRPr="00372A58" w:rsidRDefault="00601E11" w:rsidP="00601E11">
            <w:pPr>
              <w:pStyle w:val="Tflutexti"/>
              <w:rPr>
                <w:rFonts w:ascii="Times New Roman" w:hAnsi="Times New Roman" w:cs="Times New Roman"/>
                <w:sz w:val="18"/>
                <w:szCs w:val="18"/>
              </w:rPr>
            </w:pPr>
            <w:r w:rsidRPr="00372A58">
              <w:rPr>
                <w:rFonts w:ascii="Times New Roman" w:hAnsi="Times New Roman" w:cs="Times New Roman"/>
                <w:sz w:val="18"/>
                <w:szCs w:val="18"/>
              </w:rPr>
              <w:t>Liður 11.1.5.</w:t>
            </w:r>
          </w:p>
        </w:tc>
        <w:tc>
          <w:tcPr>
            <w:tcW w:w="7224" w:type="dxa"/>
            <w:tcBorders>
              <w:right w:val="nil"/>
            </w:tcBorders>
          </w:tcPr>
          <w:p w:rsidR="00601E11" w:rsidRPr="00372A58" w:rsidRDefault="00601E11" w:rsidP="00601E11">
            <w:pPr>
              <w:pStyle w:val="Tflutexti"/>
              <w:rPr>
                <w:rFonts w:ascii="Times New Roman" w:hAnsi="Times New Roman" w:cs="Times New Roman"/>
                <w:sz w:val="18"/>
                <w:szCs w:val="18"/>
              </w:rPr>
            </w:pPr>
            <w:r w:rsidRPr="00372A58">
              <w:rPr>
                <w:rFonts w:ascii="Times New Roman" w:hAnsi="Times New Roman" w:cs="Times New Roman"/>
                <w:sz w:val="18"/>
                <w:szCs w:val="18"/>
              </w:rPr>
              <w:t>Séu endurskoðuðu fjárhagsupplýsingarnar samdar í samræmi við landsbundna reikningsskilastaðla skulu þær fjárhagsupplýsingar, sem krafist er samkvæmt þessum lið, a.m.k. hafa að geyma eftirfarandi:</w:t>
            </w:r>
          </w:p>
          <w:p w:rsidR="00601E11" w:rsidRPr="00372A58" w:rsidRDefault="00601E11" w:rsidP="00601E11">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efnahagsreikning,</w:t>
            </w:r>
          </w:p>
          <w:p w:rsidR="00601E11" w:rsidRPr="00372A58" w:rsidRDefault="00601E11" w:rsidP="00601E11">
            <w:pPr>
              <w:pStyle w:val="Tflutexti"/>
              <w:spacing w:before="0" w:after="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rekstrarreikning,</w:t>
            </w:r>
          </w:p>
          <w:p w:rsidR="00601E11" w:rsidRPr="00372A58" w:rsidRDefault="00601E11" w:rsidP="00601E11">
            <w:pPr>
              <w:pStyle w:val="Tflutexti"/>
              <w:spacing w:before="0" w:after="0"/>
              <w:ind w:left="318" w:hanging="318"/>
              <w:rPr>
                <w:rFonts w:ascii="Times New Roman" w:hAnsi="Times New Roman" w:cs="Times New Roman"/>
                <w:sz w:val="18"/>
                <w:szCs w:val="18"/>
              </w:rPr>
            </w:pPr>
            <w:r w:rsidRPr="00372A58">
              <w:rPr>
                <w:rFonts w:ascii="Times New Roman" w:hAnsi="Times New Roman" w:cs="Times New Roman"/>
                <w:sz w:val="18"/>
                <w:szCs w:val="18"/>
              </w:rPr>
              <w:t>c)</w:t>
            </w:r>
            <w:r w:rsidRPr="00372A58">
              <w:rPr>
                <w:rFonts w:ascii="Times New Roman" w:hAnsi="Times New Roman" w:cs="Times New Roman"/>
                <w:sz w:val="18"/>
                <w:szCs w:val="18"/>
              </w:rPr>
              <w:tab/>
              <w:t>sjóðstreymisyfirlit,</w:t>
            </w:r>
          </w:p>
          <w:p w:rsidR="00601E11" w:rsidRPr="00372A58" w:rsidRDefault="00601E11" w:rsidP="00601E11">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d)</w:t>
            </w:r>
            <w:r w:rsidRPr="00372A58">
              <w:rPr>
                <w:rFonts w:ascii="Times New Roman" w:hAnsi="Times New Roman" w:cs="Times New Roman"/>
                <w:sz w:val="18"/>
                <w:szCs w:val="18"/>
              </w:rPr>
              <w:tab/>
              <w:t>reikningsskilaaðferðir og skýringar.</w:t>
            </w:r>
          </w:p>
        </w:tc>
      </w:tr>
      <w:tr w:rsidR="00601E11" w:rsidRPr="00372A58" w:rsidTr="00372A58">
        <w:tc>
          <w:tcPr>
            <w:tcW w:w="845" w:type="dxa"/>
            <w:tcBorders>
              <w:left w:val="nil"/>
            </w:tcBorders>
          </w:tcPr>
          <w:p w:rsidR="00601E11" w:rsidRPr="00372A58" w:rsidRDefault="005809DF" w:rsidP="00601E11">
            <w:pPr>
              <w:pStyle w:val="Meginml"/>
              <w:rPr>
                <w:rFonts w:ascii="Times New Roman" w:hAnsi="Times New Roman" w:cs="Times New Roman"/>
                <w:sz w:val="18"/>
                <w:szCs w:val="18"/>
              </w:rPr>
            </w:pPr>
            <w:r w:rsidRPr="00372A58">
              <w:rPr>
                <w:rFonts w:ascii="Times New Roman" w:hAnsi="Times New Roman" w:cs="Times New Roman"/>
                <w:sz w:val="18"/>
                <w:szCs w:val="18"/>
              </w:rPr>
              <w:br w:type="page"/>
            </w:r>
          </w:p>
        </w:tc>
        <w:tc>
          <w:tcPr>
            <w:tcW w:w="1282" w:type="dxa"/>
          </w:tcPr>
          <w:p w:rsidR="00601E11" w:rsidRPr="00372A58" w:rsidRDefault="005809DF" w:rsidP="00601E11">
            <w:pPr>
              <w:pStyle w:val="Tflutexti"/>
              <w:rPr>
                <w:rFonts w:ascii="Times New Roman" w:hAnsi="Times New Roman" w:cs="Times New Roman"/>
                <w:sz w:val="18"/>
                <w:szCs w:val="18"/>
              </w:rPr>
            </w:pPr>
            <w:r w:rsidRPr="00372A58">
              <w:rPr>
                <w:rFonts w:ascii="Times New Roman" w:hAnsi="Times New Roman" w:cs="Times New Roman"/>
                <w:sz w:val="18"/>
                <w:szCs w:val="18"/>
              </w:rPr>
              <w:t>Liður 11.1.6.</w:t>
            </w:r>
          </w:p>
        </w:tc>
        <w:tc>
          <w:tcPr>
            <w:tcW w:w="7224" w:type="dxa"/>
            <w:tcBorders>
              <w:right w:val="nil"/>
            </w:tcBorders>
          </w:tcPr>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Samstæðureikningsskil</w:t>
            </w:r>
          </w:p>
          <w:p w:rsidR="00601E11"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Semji útgefandi bæði sjálfstæða reikninga og samstæðureikninga skal a.m.k. fella samstæðureikninginn inn í útgefandalýsingu.</w:t>
            </w:r>
          </w:p>
        </w:tc>
      </w:tr>
      <w:tr w:rsidR="005809DF" w:rsidRPr="00372A58" w:rsidTr="00372A58">
        <w:tc>
          <w:tcPr>
            <w:tcW w:w="845" w:type="dxa"/>
            <w:tcBorders>
              <w:left w:val="nil"/>
            </w:tcBorders>
          </w:tcPr>
          <w:p w:rsidR="005809DF" w:rsidRPr="00372A58" w:rsidRDefault="005809DF" w:rsidP="005809DF">
            <w:pPr>
              <w:pStyle w:val="Meginml"/>
              <w:rPr>
                <w:rFonts w:ascii="Times New Roman" w:hAnsi="Times New Roman" w:cs="Times New Roman"/>
                <w:sz w:val="18"/>
                <w:szCs w:val="18"/>
              </w:rPr>
            </w:pPr>
          </w:p>
        </w:tc>
        <w:tc>
          <w:tcPr>
            <w:tcW w:w="1282" w:type="dxa"/>
          </w:tcPr>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Liður 11.1.7.</w:t>
            </w:r>
          </w:p>
        </w:tc>
        <w:tc>
          <w:tcPr>
            <w:tcW w:w="7224" w:type="dxa"/>
            <w:tcBorders>
              <w:right w:val="nil"/>
            </w:tcBorders>
          </w:tcPr>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Aldur fjárhagsupplýsinga</w:t>
            </w:r>
          </w:p>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lastRenderedPageBreak/>
              <w:t>Ekki má vera lengra liðið frá dagsetningu efnahagsreiknings síðasta fjárhagsárs sem endurskoðaðar fjárhagsupplýsingar liggja fyrir um en 18 mánuðir miðað við dagsetningu útgefandalýsingar.</w:t>
            </w:r>
          </w:p>
        </w:tc>
      </w:tr>
      <w:tr w:rsidR="005809DF" w:rsidRPr="00372A58" w:rsidTr="00372A58">
        <w:tc>
          <w:tcPr>
            <w:tcW w:w="845" w:type="dxa"/>
            <w:tcBorders>
              <w:left w:val="nil"/>
            </w:tcBorders>
          </w:tcPr>
          <w:p w:rsidR="005809DF" w:rsidRPr="00372A58" w:rsidRDefault="005809DF" w:rsidP="005809DF">
            <w:pPr>
              <w:pStyle w:val="Meginml"/>
              <w:rPr>
                <w:rFonts w:ascii="Times New Roman" w:hAnsi="Times New Roman" w:cs="Times New Roman"/>
                <w:sz w:val="18"/>
                <w:szCs w:val="18"/>
              </w:rPr>
            </w:pPr>
          </w:p>
        </w:tc>
        <w:tc>
          <w:tcPr>
            <w:tcW w:w="1282" w:type="dxa"/>
          </w:tcPr>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Liður 11.2.</w:t>
            </w:r>
          </w:p>
        </w:tc>
        <w:tc>
          <w:tcPr>
            <w:tcW w:w="7224" w:type="dxa"/>
            <w:tcBorders>
              <w:right w:val="nil"/>
            </w:tcBorders>
          </w:tcPr>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Árshlutaupplýsingar og aðrar fjárhagsupplýsingar</w:t>
            </w:r>
          </w:p>
        </w:tc>
      </w:tr>
      <w:tr w:rsidR="005809DF" w:rsidRPr="00372A58" w:rsidTr="00372A58">
        <w:tc>
          <w:tcPr>
            <w:tcW w:w="845" w:type="dxa"/>
            <w:tcBorders>
              <w:left w:val="nil"/>
            </w:tcBorders>
          </w:tcPr>
          <w:p w:rsidR="005809DF" w:rsidRPr="00372A58" w:rsidRDefault="005809DF" w:rsidP="005809DF">
            <w:pPr>
              <w:pStyle w:val="Meginml"/>
              <w:rPr>
                <w:rFonts w:ascii="Times New Roman" w:hAnsi="Times New Roman" w:cs="Times New Roman"/>
                <w:sz w:val="18"/>
                <w:szCs w:val="18"/>
              </w:rPr>
            </w:pPr>
          </w:p>
        </w:tc>
        <w:tc>
          <w:tcPr>
            <w:tcW w:w="1282" w:type="dxa"/>
          </w:tcPr>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Liður 11.2.1.</w:t>
            </w:r>
          </w:p>
        </w:tc>
        <w:tc>
          <w:tcPr>
            <w:tcW w:w="7224" w:type="dxa"/>
            <w:tcBorders>
              <w:right w:val="nil"/>
            </w:tcBorders>
          </w:tcPr>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Hafi útgefandi birt ársfjórðungslegar eða hálfsárs fjárhagsupplýsingar frá dagsetningu síðustu endurskoðuðu reikningsskila skulu þær felldar inn í útgefandalýsingu. Hafi ársfjórðungslegar eða hálfsárs fjárhagsupplýsingar verið kannaðar eða endurskoðaðar skal einnig fella endurskoðunar- eða könnunarskýrsluna þar inn í. Hafi ársfjórðungslegar eða hálfsárs fjárhagsupplýsingar ekki verið endurskoðaðar eða kannaðar skal skýra frá því.</w:t>
            </w:r>
          </w:p>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Sé útgefandalýsing dagsett meira en níu mánuðum eftir dagsetningu síðustu endurskoðuðu reikningsskila, skal hún hafa að geyma árshlutaupplýsingar, sem mega vera óendurskoðaðar (þá skal skýra frá því að svo sé) og skulu taka til a.m.k. fyrstu sex mánaða fjárhagsársins.</w:t>
            </w:r>
          </w:p>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Árshlutaupplýsingar sem samdar eru í samræmi við annað hvort kröfur tilskipunar 2013/34/ESB eða reglugerðar (EB) nr. 1606/2002, eftir því sem við á.</w:t>
            </w:r>
          </w:p>
          <w:p w:rsidR="005809DF" w:rsidRPr="00372A58" w:rsidRDefault="005809DF"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Að því er varðar útgefendur sem hvorki falla undir tilskipun 2013/34/ESB né reglugerð (EB) nr. 1606/2002, skulu árshlutaupplýsingarnar hafa að geyma samanburðarupplýsingar um sama tímabil fjárhagsársins á undan, að undanskildu því að uppfylla má kröfuna um samanburðarupplýsingar um efnahagsreikning með því að leggja fram árslokaupplýsingar um efnahagsreikning.</w:t>
            </w:r>
          </w:p>
        </w:tc>
      </w:tr>
      <w:tr w:rsidR="005809DF" w:rsidRPr="00372A58" w:rsidTr="00372A58">
        <w:tc>
          <w:tcPr>
            <w:tcW w:w="845" w:type="dxa"/>
            <w:tcBorders>
              <w:left w:val="nil"/>
            </w:tcBorders>
          </w:tcPr>
          <w:p w:rsidR="005809DF" w:rsidRPr="00372A58" w:rsidRDefault="005809DF" w:rsidP="005809DF">
            <w:pPr>
              <w:pStyle w:val="Meginml"/>
              <w:rPr>
                <w:rFonts w:ascii="Times New Roman" w:hAnsi="Times New Roman" w:cs="Times New Roman"/>
                <w:sz w:val="18"/>
                <w:szCs w:val="18"/>
              </w:rPr>
            </w:pPr>
          </w:p>
        </w:tc>
        <w:tc>
          <w:tcPr>
            <w:tcW w:w="1282" w:type="dxa"/>
          </w:tcPr>
          <w:p w:rsidR="005809DF" w:rsidRPr="00372A58" w:rsidRDefault="00473673"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Liður 11.3.</w:t>
            </w:r>
          </w:p>
        </w:tc>
        <w:tc>
          <w:tcPr>
            <w:tcW w:w="7224" w:type="dxa"/>
            <w:tcBorders>
              <w:right w:val="nil"/>
            </w:tcBorders>
          </w:tcPr>
          <w:p w:rsidR="005809DF" w:rsidRPr="00372A58" w:rsidRDefault="00473673"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Endurskoðun sögulegra, árlegra fjárhagsupplýsinga</w:t>
            </w:r>
          </w:p>
        </w:tc>
      </w:tr>
      <w:tr w:rsidR="005809DF" w:rsidRPr="00372A58" w:rsidTr="00372A58">
        <w:tc>
          <w:tcPr>
            <w:tcW w:w="845" w:type="dxa"/>
            <w:tcBorders>
              <w:left w:val="nil"/>
            </w:tcBorders>
          </w:tcPr>
          <w:p w:rsidR="005809DF" w:rsidRPr="00372A58" w:rsidRDefault="005809DF" w:rsidP="005809DF">
            <w:pPr>
              <w:pStyle w:val="Meginml"/>
              <w:rPr>
                <w:rFonts w:ascii="Times New Roman" w:hAnsi="Times New Roman" w:cs="Times New Roman"/>
                <w:sz w:val="18"/>
                <w:szCs w:val="18"/>
              </w:rPr>
            </w:pPr>
          </w:p>
        </w:tc>
        <w:tc>
          <w:tcPr>
            <w:tcW w:w="1282" w:type="dxa"/>
          </w:tcPr>
          <w:p w:rsidR="005809DF" w:rsidRPr="00372A58" w:rsidRDefault="00473673" w:rsidP="005809DF">
            <w:pPr>
              <w:pStyle w:val="Tflutexti"/>
              <w:rPr>
                <w:rFonts w:ascii="Times New Roman" w:hAnsi="Times New Roman" w:cs="Times New Roman"/>
                <w:sz w:val="18"/>
                <w:szCs w:val="18"/>
              </w:rPr>
            </w:pPr>
            <w:r w:rsidRPr="00372A58">
              <w:rPr>
                <w:rFonts w:ascii="Times New Roman" w:hAnsi="Times New Roman" w:cs="Times New Roman"/>
                <w:sz w:val="18"/>
                <w:szCs w:val="18"/>
              </w:rPr>
              <w:t>Liður 11.3.1.</w:t>
            </w:r>
          </w:p>
        </w:tc>
        <w:tc>
          <w:tcPr>
            <w:tcW w:w="7224" w:type="dxa"/>
            <w:tcBorders>
              <w:right w:val="nil"/>
            </w:tcBorders>
          </w:tcPr>
          <w:p w:rsidR="00473673" w:rsidRPr="00372A58" w:rsidRDefault="00473673" w:rsidP="00473673">
            <w:pPr>
              <w:pStyle w:val="Tflutexti"/>
              <w:rPr>
                <w:rFonts w:ascii="Times New Roman" w:hAnsi="Times New Roman" w:cs="Times New Roman"/>
                <w:sz w:val="18"/>
                <w:szCs w:val="18"/>
              </w:rPr>
            </w:pPr>
            <w:r w:rsidRPr="00372A58">
              <w:rPr>
                <w:rFonts w:ascii="Times New Roman" w:hAnsi="Times New Roman" w:cs="Times New Roman"/>
                <w:sz w:val="18"/>
                <w:szCs w:val="18"/>
              </w:rPr>
              <w:t>Sögulegar, árlegar fjárhagsupplýsingar skulu hafa verið endurskoðaðar á óháðan hátt. Áritun endurskoðanda skal samin í samræmi við tilskipun 2014/56/ESB og reglugerð (ESB) nr. 537/2014.</w:t>
            </w:r>
          </w:p>
          <w:p w:rsidR="00473673" w:rsidRPr="00372A58" w:rsidRDefault="00473673" w:rsidP="00473673">
            <w:pPr>
              <w:pStyle w:val="Tflutexti"/>
              <w:rPr>
                <w:rFonts w:ascii="Times New Roman" w:hAnsi="Times New Roman" w:cs="Times New Roman"/>
                <w:sz w:val="18"/>
                <w:szCs w:val="18"/>
              </w:rPr>
            </w:pPr>
            <w:r w:rsidRPr="00372A58">
              <w:rPr>
                <w:rFonts w:ascii="Times New Roman" w:hAnsi="Times New Roman" w:cs="Times New Roman"/>
                <w:sz w:val="18"/>
                <w:szCs w:val="18"/>
              </w:rPr>
              <w:t>Ef tilskipun 2014/56/ESB og reglugerð (ESB) nr. 537/2014 eiga ekki við:</w:t>
            </w:r>
          </w:p>
          <w:p w:rsidR="00473673" w:rsidRPr="00372A58" w:rsidRDefault="00473673" w:rsidP="00473673">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skulu sögulegar fjárhagsupplýsingar vera endurskoðaðar eða tilkynnt um hvort þær gefi glögga mynd af útgefanda í útgefandalýsingunni í samræmi við endurskoðunarstaðla sem gilda í viðkomandi aðildarríki eða sambærilegan staðal,</w:t>
            </w:r>
          </w:p>
          <w:p w:rsidR="005809DF" w:rsidRPr="00372A58" w:rsidRDefault="00473673" w:rsidP="00473673">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sé áritun endurskoðanda á hinum sögulegu fjárhagsupplýsingum með fyrirvara, breyttu áliti, án álits eða með ábendingum skal birta slíka fyrirvara, breytingar, áritanir án álits eða ábendingar í heild sinni og tilgreina ástæður þeirra.</w:t>
            </w:r>
          </w:p>
        </w:tc>
      </w:tr>
      <w:tr w:rsidR="0025285F" w:rsidRPr="00372A58" w:rsidTr="00372A58">
        <w:tc>
          <w:tcPr>
            <w:tcW w:w="845" w:type="dxa"/>
            <w:tcBorders>
              <w:left w:val="nil"/>
            </w:tcBorders>
          </w:tcPr>
          <w:p w:rsidR="0025285F" w:rsidRPr="00372A58" w:rsidRDefault="0025285F" w:rsidP="0025285F">
            <w:pPr>
              <w:pStyle w:val="Meginml"/>
              <w:rPr>
                <w:rFonts w:ascii="Times New Roman" w:hAnsi="Times New Roman" w:cs="Times New Roman"/>
                <w:sz w:val="18"/>
                <w:szCs w:val="18"/>
              </w:rPr>
            </w:pPr>
          </w:p>
        </w:tc>
        <w:tc>
          <w:tcPr>
            <w:tcW w:w="1282" w:type="dxa"/>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11.3.2.</w:t>
            </w:r>
          </w:p>
        </w:tc>
        <w:tc>
          <w:tcPr>
            <w:tcW w:w="7224" w:type="dxa"/>
            <w:tcBorders>
              <w:right w:val="nil"/>
            </w:tcBorders>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Tilgreining annarra upplýsinga í útgefandalýsingu sem endurskoðendur hafa endurskoðað.</w:t>
            </w:r>
          </w:p>
        </w:tc>
      </w:tr>
      <w:tr w:rsidR="0025285F" w:rsidRPr="00372A58" w:rsidTr="00372A58">
        <w:tc>
          <w:tcPr>
            <w:tcW w:w="845" w:type="dxa"/>
            <w:tcBorders>
              <w:left w:val="nil"/>
            </w:tcBorders>
          </w:tcPr>
          <w:p w:rsidR="0025285F" w:rsidRPr="00372A58" w:rsidRDefault="0025285F" w:rsidP="0025285F">
            <w:pPr>
              <w:pStyle w:val="Meginml"/>
              <w:rPr>
                <w:rFonts w:ascii="Times New Roman" w:hAnsi="Times New Roman" w:cs="Times New Roman"/>
                <w:sz w:val="18"/>
                <w:szCs w:val="18"/>
              </w:rPr>
            </w:pPr>
          </w:p>
        </w:tc>
        <w:tc>
          <w:tcPr>
            <w:tcW w:w="1282" w:type="dxa"/>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11.3.3.</w:t>
            </w:r>
          </w:p>
        </w:tc>
        <w:tc>
          <w:tcPr>
            <w:tcW w:w="7224" w:type="dxa"/>
            <w:tcBorders>
              <w:right w:val="nil"/>
            </w:tcBorders>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Séu fjárhagsupplýsingar í útgefandalýsingu ekki fengnar úr endurskoðuðum reikningsskilum útgefanda skal tilgreina hvaðan gögnin eru fengin og skýra frá því að gögnin séu ekki endurskoðuð.</w:t>
            </w:r>
          </w:p>
        </w:tc>
      </w:tr>
      <w:tr w:rsidR="0025285F" w:rsidRPr="00372A58" w:rsidTr="00372A58">
        <w:tc>
          <w:tcPr>
            <w:tcW w:w="845" w:type="dxa"/>
            <w:tcBorders>
              <w:left w:val="nil"/>
            </w:tcBorders>
          </w:tcPr>
          <w:p w:rsidR="0025285F" w:rsidRPr="00372A58" w:rsidRDefault="0025285F" w:rsidP="0025285F">
            <w:pPr>
              <w:pStyle w:val="Meginml"/>
              <w:rPr>
                <w:rFonts w:ascii="Times New Roman" w:hAnsi="Times New Roman" w:cs="Times New Roman"/>
                <w:sz w:val="18"/>
                <w:szCs w:val="18"/>
              </w:rPr>
            </w:pPr>
          </w:p>
        </w:tc>
        <w:tc>
          <w:tcPr>
            <w:tcW w:w="1282" w:type="dxa"/>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11.4.</w:t>
            </w:r>
          </w:p>
        </w:tc>
        <w:tc>
          <w:tcPr>
            <w:tcW w:w="7224" w:type="dxa"/>
            <w:tcBorders>
              <w:right w:val="nil"/>
            </w:tcBorders>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Dómsmál og gerðardómsmál</w:t>
            </w:r>
          </w:p>
        </w:tc>
      </w:tr>
      <w:tr w:rsidR="0025285F" w:rsidRPr="00372A58" w:rsidTr="00372A58">
        <w:tc>
          <w:tcPr>
            <w:tcW w:w="845" w:type="dxa"/>
            <w:tcBorders>
              <w:left w:val="nil"/>
            </w:tcBorders>
          </w:tcPr>
          <w:p w:rsidR="0025285F" w:rsidRPr="00372A58" w:rsidRDefault="0025285F" w:rsidP="0025285F">
            <w:pPr>
              <w:pStyle w:val="Meginml"/>
              <w:rPr>
                <w:rFonts w:ascii="Times New Roman" w:hAnsi="Times New Roman" w:cs="Times New Roman"/>
                <w:sz w:val="18"/>
                <w:szCs w:val="18"/>
              </w:rPr>
            </w:pPr>
          </w:p>
        </w:tc>
        <w:tc>
          <w:tcPr>
            <w:tcW w:w="1282" w:type="dxa"/>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11.4.1.</w:t>
            </w:r>
          </w:p>
        </w:tc>
        <w:tc>
          <w:tcPr>
            <w:tcW w:w="7224" w:type="dxa"/>
            <w:tcBorders>
              <w:right w:val="nil"/>
            </w:tcBorders>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Upplýsingar um stjórnsýslu-, dóms- eða gerðardómsmál (þ.m.t. þau mál sem bíða meðferðar eða eru yfirvofandi og útgefanda er kunnugt um) á a.m.k. síðustu tólf mánuðum sem kunna að hafa eða hafa nýlega haft veruleg áhrif á fjárhagsstöðu eða arðsemi útgefanda og/eða samstæðunnar, eða yfirlýsing um að ekki sé um slík mál að ræða.</w:t>
            </w:r>
          </w:p>
        </w:tc>
      </w:tr>
      <w:tr w:rsidR="0025285F" w:rsidRPr="00372A58" w:rsidTr="00372A58">
        <w:tc>
          <w:tcPr>
            <w:tcW w:w="845" w:type="dxa"/>
            <w:tcBorders>
              <w:left w:val="nil"/>
            </w:tcBorders>
          </w:tcPr>
          <w:p w:rsidR="0025285F" w:rsidRPr="00372A58" w:rsidRDefault="0025285F" w:rsidP="0025285F">
            <w:pPr>
              <w:pStyle w:val="Meginml"/>
              <w:rPr>
                <w:rFonts w:ascii="Times New Roman" w:hAnsi="Times New Roman" w:cs="Times New Roman"/>
                <w:sz w:val="18"/>
                <w:szCs w:val="18"/>
              </w:rPr>
            </w:pPr>
          </w:p>
        </w:tc>
        <w:tc>
          <w:tcPr>
            <w:tcW w:w="1282" w:type="dxa"/>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11.5.</w:t>
            </w:r>
          </w:p>
        </w:tc>
        <w:tc>
          <w:tcPr>
            <w:tcW w:w="7224" w:type="dxa"/>
            <w:tcBorders>
              <w:right w:val="nil"/>
            </w:tcBorders>
          </w:tcPr>
          <w:p w:rsidR="0025285F" w:rsidRPr="00372A58" w:rsidRDefault="0025285F"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Mikilvægar breytingar á fjárhagsstöðu útgefanda</w:t>
            </w:r>
          </w:p>
        </w:tc>
      </w:tr>
      <w:tr w:rsidR="0025285F" w:rsidRPr="00372A58" w:rsidTr="00372A58">
        <w:tc>
          <w:tcPr>
            <w:tcW w:w="845" w:type="dxa"/>
            <w:tcBorders>
              <w:left w:val="nil"/>
            </w:tcBorders>
          </w:tcPr>
          <w:p w:rsidR="0025285F" w:rsidRPr="00372A58" w:rsidRDefault="0025285F" w:rsidP="0025285F">
            <w:pPr>
              <w:pStyle w:val="Meginml"/>
              <w:rPr>
                <w:rFonts w:ascii="Times New Roman" w:hAnsi="Times New Roman" w:cs="Times New Roman"/>
                <w:sz w:val="18"/>
                <w:szCs w:val="18"/>
              </w:rPr>
            </w:pPr>
          </w:p>
        </w:tc>
        <w:tc>
          <w:tcPr>
            <w:tcW w:w="1282" w:type="dxa"/>
          </w:tcPr>
          <w:p w:rsidR="0025285F"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11.5.1.</w:t>
            </w:r>
          </w:p>
        </w:tc>
        <w:tc>
          <w:tcPr>
            <w:tcW w:w="7224" w:type="dxa"/>
            <w:tcBorders>
              <w:right w:val="nil"/>
            </w:tcBorders>
          </w:tcPr>
          <w:p w:rsidR="0025285F"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Lýsing á hvers kyns mikilvægum breytingum á fjárhagsstöðu samstæðunnar sem hafa átt sér stað frá lokum síðasta fjárhagstímabils, sem annaðhvort endurskoðuð reikningsskil eða árshlutaupplýsingar hafa verið birt um, eða yfirlýsing um að slíkar breytingar hafi ekki átt sér stað.</w:t>
            </w:r>
          </w:p>
        </w:tc>
      </w:tr>
      <w:tr w:rsidR="0025285F" w:rsidRPr="00372A58" w:rsidTr="00372A58">
        <w:tc>
          <w:tcPr>
            <w:tcW w:w="845" w:type="dxa"/>
            <w:tcBorders>
              <w:left w:val="nil"/>
            </w:tcBorders>
          </w:tcPr>
          <w:p w:rsidR="0025285F" w:rsidRPr="00372A58" w:rsidRDefault="00A44885" w:rsidP="0025285F">
            <w:pPr>
              <w:pStyle w:val="Meginml"/>
              <w:rPr>
                <w:rFonts w:ascii="Times New Roman" w:hAnsi="Times New Roman" w:cs="Times New Roman"/>
                <w:sz w:val="18"/>
                <w:szCs w:val="18"/>
              </w:rPr>
            </w:pPr>
            <w:r w:rsidRPr="00372A58">
              <w:rPr>
                <w:rFonts w:ascii="Times New Roman" w:hAnsi="Times New Roman" w:cs="Times New Roman"/>
                <w:sz w:val="18"/>
                <w:szCs w:val="18"/>
              </w:rPr>
              <w:br w:type="page"/>
            </w:r>
          </w:p>
        </w:tc>
        <w:tc>
          <w:tcPr>
            <w:tcW w:w="1282" w:type="dxa"/>
          </w:tcPr>
          <w:p w:rsidR="0025285F"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12. ÞÁTTUR</w:t>
            </w:r>
          </w:p>
        </w:tc>
        <w:tc>
          <w:tcPr>
            <w:tcW w:w="7224" w:type="dxa"/>
            <w:tcBorders>
              <w:right w:val="nil"/>
            </w:tcBorders>
          </w:tcPr>
          <w:p w:rsidR="0025285F"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VIÐBÓTARUPPLÝSINGAR</w:t>
            </w:r>
          </w:p>
        </w:tc>
      </w:tr>
      <w:tr w:rsidR="0025285F" w:rsidRPr="00372A58" w:rsidTr="00372A58">
        <w:tc>
          <w:tcPr>
            <w:tcW w:w="845" w:type="dxa"/>
            <w:tcBorders>
              <w:left w:val="nil"/>
            </w:tcBorders>
          </w:tcPr>
          <w:p w:rsidR="0025285F" w:rsidRPr="00372A58" w:rsidRDefault="0025285F" w:rsidP="0025285F">
            <w:pPr>
              <w:pStyle w:val="Meginml"/>
              <w:rPr>
                <w:rFonts w:ascii="Times New Roman" w:hAnsi="Times New Roman" w:cs="Times New Roman"/>
                <w:sz w:val="18"/>
                <w:szCs w:val="18"/>
              </w:rPr>
            </w:pPr>
          </w:p>
        </w:tc>
        <w:tc>
          <w:tcPr>
            <w:tcW w:w="1282" w:type="dxa"/>
          </w:tcPr>
          <w:p w:rsidR="0025285F"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12.1.</w:t>
            </w:r>
          </w:p>
        </w:tc>
        <w:tc>
          <w:tcPr>
            <w:tcW w:w="7224" w:type="dxa"/>
            <w:tcBorders>
              <w:right w:val="nil"/>
            </w:tcBorders>
          </w:tcPr>
          <w:p w:rsidR="00A44885" w:rsidRPr="00372A58" w:rsidRDefault="00A44885" w:rsidP="00A44885">
            <w:pPr>
              <w:pStyle w:val="Tflutexti"/>
              <w:rPr>
                <w:rFonts w:ascii="Times New Roman" w:hAnsi="Times New Roman" w:cs="Times New Roman"/>
                <w:sz w:val="18"/>
                <w:szCs w:val="18"/>
              </w:rPr>
            </w:pPr>
            <w:r w:rsidRPr="00372A58">
              <w:rPr>
                <w:rFonts w:ascii="Times New Roman" w:hAnsi="Times New Roman" w:cs="Times New Roman"/>
                <w:sz w:val="18"/>
                <w:szCs w:val="18"/>
              </w:rPr>
              <w:t>Hlutafé</w:t>
            </w:r>
          </w:p>
          <w:p w:rsidR="0025285F" w:rsidRPr="00372A58" w:rsidRDefault="00A44885" w:rsidP="00A44885">
            <w:pPr>
              <w:pStyle w:val="Tflutexti"/>
              <w:rPr>
                <w:rFonts w:ascii="Times New Roman" w:hAnsi="Times New Roman" w:cs="Times New Roman"/>
                <w:sz w:val="18"/>
                <w:szCs w:val="18"/>
              </w:rPr>
            </w:pPr>
            <w:r w:rsidRPr="00372A58">
              <w:rPr>
                <w:rFonts w:ascii="Times New Roman" w:hAnsi="Times New Roman" w:cs="Times New Roman"/>
                <w:sz w:val="18"/>
                <w:szCs w:val="18"/>
              </w:rPr>
              <w:t>Fjárhæð útgefins hlutafjár, fjöldi og flokkar hlutabréfa sem það samanstendur af ásamt upplýsingum um helstu einkenni þeirra, sá hluti útgefins hlutafjár sem er enn ógreiddur ásamt upplýsingum um fjölda eða heildarnafnverð og tegund þeirra hlutabréfa sem enn eru ógreidd, sundurliðað, þar sem við á, eftir því að hvaða marki þau eru innborguð.</w:t>
            </w:r>
          </w:p>
        </w:tc>
      </w:tr>
      <w:tr w:rsidR="00A44885" w:rsidRPr="00372A58" w:rsidTr="00372A58">
        <w:tc>
          <w:tcPr>
            <w:tcW w:w="845" w:type="dxa"/>
            <w:tcBorders>
              <w:left w:val="nil"/>
            </w:tcBorders>
          </w:tcPr>
          <w:p w:rsidR="00A44885" w:rsidRPr="00372A58" w:rsidRDefault="00A44885" w:rsidP="0025285F">
            <w:pPr>
              <w:pStyle w:val="Meginml"/>
              <w:rPr>
                <w:rFonts w:ascii="Times New Roman" w:hAnsi="Times New Roman" w:cs="Times New Roman"/>
                <w:sz w:val="18"/>
                <w:szCs w:val="18"/>
              </w:rPr>
            </w:pPr>
          </w:p>
        </w:tc>
        <w:tc>
          <w:tcPr>
            <w:tcW w:w="1282" w:type="dxa"/>
          </w:tcPr>
          <w:p w:rsidR="00A44885"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12.2.</w:t>
            </w:r>
          </w:p>
        </w:tc>
        <w:tc>
          <w:tcPr>
            <w:tcW w:w="7224" w:type="dxa"/>
            <w:tcBorders>
              <w:right w:val="nil"/>
            </w:tcBorders>
          </w:tcPr>
          <w:p w:rsidR="00A44885" w:rsidRPr="00372A58" w:rsidRDefault="00A44885" w:rsidP="00A44885">
            <w:pPr>
              <w:pStyle w:val="Tflutexti"/>
              <w:rPr>
                <w:rFonts w:ascii="Times New Roman" w:hAnsi="Times New Roman" w:cs="Times New Roman"/>
                <w:sz w:val="18"/>
                <w:szCs w:val="18"/>
              </w:rPr>
            </w:pPr>
            <w:r w:rsidRPr="00372A58">
              <w:rPr>
                <w:rFonts w:ascii="Times New Roman" w:hAnsi="Times New Roman" w:cs="Times New Roman"/>
                <w:sz w:val="18"/>
                <w:szCs w:val="18"/>
              </w:rPr>
              <w:t>Stofnsamningur og samþykktir</w:t>
            </w:r>
          </w:p>
          <w:p w:rsidR="00A44885" w:rsidRPr="00372A58" w:rsidRDefault="00A44885" w:rsidP="00A44885">
            <w:pPr>
              <w:pStyle w:val="Tflutexti"/>
              <w:rPr>
                <w:rFonts w:ascii="Times New Roman" w:hAnsi="Times New Roman" w:cs="Times New Roman"/>
                <w:sz w:val="18"/>
                <w:szCs w:val="18"/>
              </w:rPr>
            </w:pPr>
            <w:r w:rsidRPr="00372A58">
              <w:rPr>
                <w:rFonts w:ascii="Times New Roman" w:hAnsi="Times New Roman" w:cs="Times New Roman"/>
                <w:sz w:val="18"/>
                <w:szCs w:val="18"/>
              </w:rPr>
              <w:t>Upplýsingar um skrána og færslunúmerið í henni, ef við á, og lýsing á tilgangi og markmiðum útgefanda og hvar þau sé að finna í stofnsamningi og samþykktum.</w:t>
            </w:r>
          </w:p>
        </w:tc>
      </w:tr>
      <w:tr w:rsidR="00A44885" w:rsidRPr="00372A58" w:rsidTr="00372A58">
        <w:tc>
          <w:tcPr>
            <w:tcW w:w="845" w:type="dxa"/>
            <w:tcBorders>
              <w:left w:val="nil"/>
            </w:tcBorders>
          </w:tcPr>
          <w:p w:rsidR="00A44885" w:rsidRPr="00372A58" w:rsidRDefault="00A44885" w:rsidP="0025285F">
            <w:pPr>
              <w:pStyle w:val="Meginml"/>
              <w:rPr>
                <w:rFonts w:ascii="Times New Roman" w:hAnsi="Times New Roman" w:cs="Times New Roman"/>
                <w:sz w:val="18"/>
                <w:szCs w:val="18"/>
              </w:rPr>
            </w:pPr>
          </w:p>
        </w:tc>
        <w:tc>
          <w:tcPr>
            <w:tcW w:w="1282" w:type="dxa"/>
          </w:tcPr>
          <w:p w:rsidR="00A44885"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13. ÞÁTTUR</w:t>
            </w:r>
          </w:p>
        </w:tc>
        <w:tc>
          <w:tcPr>
            <w:tcW w:w="7224" w:type="dxa"/>
            <w:tcBorders>
              <w:right w:val="nil"/>
            </w:tcBorders>
          </w:tcPr>
          <w:p w:rsidR="00A44885"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MIKILVÆGIR SAMNINGAR</w:t>
            </w:r>
          </w:p>
        </w:tc>
      </w:tr>
      <w:tr w:rsidR="00A44885" w:rsidRPr="00372A58" w:rsidTr="00372A58">
        <w:tc>
          <w:tcPr>
            <w:tcW w:w="845" w:type="dxa"/>
            <w:tcBorders>
              <w:left w:val="nil"/>
            </w:tcBorders>
          </w:tcPr>
          <w:p w:rsidR="00A44885" w:rsidRPr="00372A58" w:rsidRDefault="00A44885" w:rsidP="0025285F">
            <w:pPr>
              <w:pStyle w:val="Meginml"/>
              <w:rPr>
                <w:rFonts w:ascii="Times New Roman" w:hAnsi="Times New Roman" w:cs="Times New Roman"/>
                <w:sz w:val="18"/>
                <w:szCs w:val="18"/>
              </w:rPr>
            </w:pPr>
          </w:p>
        </w:tc>
        <w:tc>
          <w:tcPr>
            <w:tcW w:w="1282" w:type="dxa"/>
          </w:tcPr>
          <w:p w:rsidR="00A44885"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13.1.</w:t>
            </w:r>
          </w:p>
        </w:tc>
        <w:tc>
          <w:tcPr>
            <w:tcW w:w="7224" w:type="dxa"/>
            <w:tcBorders>
              <w:right w:val="nil"/>
            </w:tcBorders>
          </w:tcPr>
          <w:p w:rsidR="00A44885"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Stutt samantekt á öllum mikilvægum samningum sem hafa ekki verið gerðir í venjulegri starfsemi útgefanda sem gætu leitt til þess að eitthvert félag í samstæðunni hefði skyldum að gegna eða tiltekin réttindi sem skipta máli fyrir möguleika útgefandans á að uppfylla skuldbindingar sínar gagnvart verðbréfaeigendum að því er varðar þau verðbréf sem verið er að gefa út.</w:t>
            </w:r>
          </w:p>
        </w:tc>
      </w:tr>
      <w:tr w:rsidR="00A44885" w:rsidRPr="00372A58" w:rsidTr="00372A58">
        <w:tc>
          <w:tcPr>
            <w:tcW w:w="845" w:type="dxa"/>
            <w:tcBorders>
              <w:left w:val="nil"/>
            </w:tcBorders>
          </w:tcPr>
          <w:p w:rsidR="00A44885" w:rsidRPr="00372A58" w:rsidRDefault="00A44885" w:rsidP="0025285F">
            <w:pPr>
              <w:pStyle w:val="Meginml"/>
              <w:rPr>
                <w:rFonts w:ascii="Times New Roman" w:hAnsi="Times New Roman" w:cs="Times New Roman"/>
                <w:sz w:val="18"/>
                <w:szCs w:val="18"/>
              </w:rPr>
            </w:pPr>
          </w:p>
        </w:tc>
        <w:tc>
          <w:tcPr>
            <w:tcW w:w="1282" w:type="dxa"/>
          </w:tcPr>
          <w:p w:rsidR="00A44885"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14. ÞÁTTUR</w:t>
            </w:r>
          </w:p>
        </w:tc>
        <w:tc>
          <w:tcPr>
            <w:tcW w:w="7224" w:type="dxa"/>
            <w:tcBorders>
              <w:right w:val="nil"/>
            </w:tcBorders>
          </w:tcPr>
          <w:p w:rsidR="00A44885"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TILTÆK SKJÖL</w:t>
            </w:r>
          </w:p>
        </w:tc>
      </w:tr>
      <w:tr w:rsidR="00A44885" w:rsidRPr="00372A58" w:rsidTr="00372A58">
        <w:tc>
          <w:tcPr>
            <w:tcW w:w="845" w:type="dxa"/>
            <w:tcBorders>
              <w:left w:val="nil"/>
            </w:tcBorders>
          </w:tcPr>
          <w:p w:rsidR="00A44885" w:rsidRPr="00372A58" w:rsidRDefault="00A44885" w:rsidP="0025285F">
            <w:pPr>
              <w:pStyle w:val="Meginml"/>
              <w:rPr>
                <w:rFonts w:ascii="Times New Roman" w:hAnsi="Times New Roman" w:cs="Times New Roman"/>
                <w:sz w:val="18"/>
                <w:szCs w:val="18"/>
              </w:rPr>
            </w:pPr>
          </w:p>
        </w:tc>
        <w:tc>
          <w:tcPr>
            <w:tcW w:w="1282" w:type="dxa"/>
          </w:tcPr>
          <w:p w:rsidR="00A44885" w:rsidRPr="00372A58" w:rsidRDefault="00A44885" w:rsidP="0025285F">
            <w:pPr>
              <w:pStyle w:val="Tflutexti"/>
              <w:rPr>
                <w:rFonts w:ascii="Times New Roman" w:hAnsi="Times New Roman" w:cs="Times New Roman"/>
                <w:sz w:val="18"/>
                <w:szCs w:val="18"/>
              </w:rPr>
            </w:pPr>
            <w:r w:rsidRPr="00372A58">
              <w:rPr>
                <w:rFonts w:ascii="Times New Roman" w:hAnsi="Times New Roman" w:cs="Times New Roman"/>
                <w:sz w:val="18"/>
                <w:szCs w:val="18"/>
              </w:rPr>
              <w:t>Liður 14.1.</w:t>
            </w:r>
          </w:p>
        </w:tc>
        <w:tc>
          <w:tcPr>
            <w:tcW w:w="7224" w:type="dxa"/>
            <w:tcBorders>
              <w:right w:val="nil"/>
            </w:tcBorders>
          </w:tcPr>
          <w:p w:rsidR="00A44885" w:rsidRPr="00372A58" w:rsidRDefault="00A44885" w:rsidP="00A44885">
            <w:pPr>
              <w:pStyle w:val="Tflutexti"/>
              <w:rPr>
                <w:rFonts w:ascii="Times New Roman" w:hAnsi="Times New Roman" w:cs="Times New Roman"/>
                <w:sz w:val="18"/>
                <w:szCs w:val="18"/>
              </w:rPr>
            </w:pPr>
            <w:r w:rsidRPr="00372A58">
              <w:rPr>
                <w:rFonts w:ascii="Times New Roman" w:hAnsi="Times New Roman" w:cs="Times New Roman"/>
                <w:sz w:val="18"/>
                <w:szCs w:val="18"/>
              </w:rPr>
              <w:t>Yfirlýsing um að á gildistíma útgefandalýsingar sé heimilt, eftir atvikum, að skoða eftirfarandi skjöl:</w:t>
            </w:r>
          </w:p>
          <w:p w:rsidR="00A44885" w:rsidRPr="00372A58" w:rsidRDefault="00A44885" w:rsidP="00A44885">
            <w:pPr>
              <w:pStyle w:val="Tflutexti"/>
              <w:spacing w:after="0"/>
              <w:ind w:left="318" w:hanging="318"/>
              <w:rPr>
                <w:rFonts w:ascii="Times New Roman" w:hAnsi="Times New Roman" w:cs="Times New Roman"/>
                <w:sz w:val="18"/>
                <w:szCs w:val="18"/>
              </w:rPr>
            </w:pPr>
            <w:r w:rsidRPr="00372A58">
              <w:rPr>
                <w:rFonts w:ascii="Times New Roman" w:hAnsi="Times New Roman" w:cs="Times New Roman"/>
                <w:sz w:val="18"/>
                <w:szCs w:val="18"/>
              </w:rPr>
              <w:t>a)</w:t>
            </w:r>
            <w:r w:rsidRPr="00372A58">
              <w:rPr>
                <w:rFonts w:ascii="Times New Roman" w:hAnsi="Times New Roman" w:cs="Times New Roman"/>
                <w:sz w:val="18"/>
                <w:szCs w:val="18"/>
              </w:rPr>
              <w:tab/>
              <w:t>gildandi stofnsamning og samþykktir útgefanda,</w:t>
            </w:r>
          </w:p>
          <w:p w:rsidR="00A44885" w:rsidRPr="00372A58" w:rsidRDefault="00A44885" w:rsidP="00A44885">
            <w:pPr>
              <w:pStyle w:val="Tflutexti"/>
              <w:spacing w:before="0"/>
              <w:ind w:left="318" w:hanging="318"/>
              <w:rPr>
                <w:rFonts w:ascii="Times New Roman" w:hAnsi="Times New Roman" w:cs="Times New Roman"/>
                <w:sz w:val="18"/>
                <w:szCs w:val="18"/>
              </w:rPr>
            </w:pPr>
            <w:r w:rsidRPr="00372A58">
              <w:rPr>
                <w:rFonts w:ascii="Times New Roman" w:hAnsi="Times New Roman" w:cs="Times New Roman"/>
                <w:sz w:val="18"/>
                <w:szCs w:val="18"/>
              </w:rPr>
              <w:t>b)</w:t>
            </w:r>
            <w:r w:rsidRPr="00372A58">
              <w:rPr>
                <w:rFonts w:ascii="Times New Roman" w:hAnsi="Times New Roman" w:cs="Times New Roman"/>
                <w:sz w:val="18"/>
                <w:szCs w:val="18"/>
              </w:rPr>
              <w:tab/>
              <w:t>allar skýrslur, bréf og önnur skjöl, mats- og greinargerðir sem eru samdar af sérfræðingum að beiðni útgefanda og að einhverju leyti eru felld inn í eða er vísað til í útgefandalýsingu.</w:t>
            </w:r>
          </w:p>
          <w:p w:rsidR="00A44885" w:rsidRPr="00372A58" w:rsidRDefault="00A44885" w:rsidP="00A44885">
            <w:pPr>
              <w:pStyle w:val="Tflutexti"/>
              <w:rPr>
                <w:rFonts w:ascii="Times New Roman" w:hAnsi="Times New Roman" w:cs="Times New Roman"/>
                <w:sz w:val="18"/>
                <w:szCs w:val="18"/>
              </w:rPr>
            </w:pPr>
            <w:r w:rsidRPr="00372A58">
              <w:rPr>
                <w:rFonts w:ascii="Times New Roman" w:hAnsi="Times New Roman" w:cs="Times New Roman"/>
                <w:sz w:val="18"/>
                <w:szCs w:val="18"/>
              </w:rPr>
              <w:t>Tilgreina skal vefsetur þar sem hægt er að skoða skjölin.</w:t>
            </w:r>
          </w:p>
        </w:tc>
      </w:tr>
    </w:tbl>
    <w:p w:rsidR="0056743C" w:rsidRPr="00372A58" w:rsidRDefault="0056743C" w:rsidP="0056743C">
      <w:pPr>
        <w:pStyle w:val="Meginml"/>
        <w:rPr>
          <w:rFonts w:ascii="Times New Roman" w:hAnsi="Times New Roman" w:cs="Times New Roman"/>
          <w:sz w:val="18"/>
          <w:szCs w:val="18"/>
        </w:rPr>
      </w:pPr>
    </w:p>
    <w:sectPr w:rsidR="0056743C" w:rsidRPr="00372A58"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altName w:val="Calibri"/>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476FD6">
          <w:rPr>
            <w:rFonts w:ascii="Syntax LT Std" w:hAnsi="Syntax LT Std"/>
            <w:noProof/>
            <w:sz w:val="18"/>
            <w:szCs w:val="18"/>
          </w:rPr>
          <w:t>4</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onsecutiveHyphenLimit w:val="4"/>
  <w:hyphenationZone w:val="425"/>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16CB1"/>
    <w:rsid w:val="000472F2"/>
    <w:rsid w:val="00071910"/>
    <w:rsid w:val="0008056E"/>
    <w:rsid w:val="000969A7"/>
    <w:rsid w:val="000B1246"/>
    <w:rsid w:val="000C4A85"/>
    <w:rsid w:val="000E3F84"/>
    <w:rsid w:val="000F41BB"/>
    <w:rsid w:val="00110951"/>
    <w:rsid w:val="00112D07"/>
    <w:rsid w:val="00112F05"/>
    <w:rsid w:val="00115C50"/>
    <w:rsid w:val="00117A3D"/>
    <w:rsid w:val="00124A1D"/>
    <w:rsid w:val="00124A7B"/>
    <w:rsid w:val="00145496"/>
    <w:rsid w:val="0015527B"/>
    <w:rsid w:val="00166A8A"/>
    <w:rsid w:val="00173F0B"/>
    <w:rsid w:val="00186A77"/>
    <w:rsid w:val="001900B4"/>
    <w:rsid w:val="00193857"/>
    <w:rsid w:val="00193BC3"/>
    <w:rsid w:val="001A4B41"/>
    <w:rsid w:val="001C014B"/>
    <w:rsid w:val="001E5E3E"/>
    <w:rsid w:val="001F20DA"/>
    <w:rsid w:val="001F7036"/>
    <w:rsid w:val="0023476A"/>
    <w:rsid w:val="0025285F"/>
    <w:rsid w:val="0027081A"/>
    <w:rsid w:val="002776DC"/>
    <w:rsid w:val="00281163"/>
    <w:rsid w:val="002834C2"/>
    <w:rsid w:val="002C14F6"/>
    <w:rsid w:val="002C1F03"/>
    <w:rsid w:val="002C4DEE"/>
    <w:rsid w:val="002D383E"/>
    <w:rsid w:val="002D5752"/>
    <w:rsid w:val="002E73A5"/>
    <w:rsid w:val="002F5BAF"/>
    <w:rsid w:val="0034708D"/>
    <w:rsid w:val="003530CE"/>
    <w:rsid w:val="00372A58"/>
    <w:rsid w:val="0037551E"/>
    <w:rsid w:val="0038196C"/>
    <w:rsid w:val="003A6ACB"/>
    <w:rsid w:val="003B26F8"/>
    <w:rsid w:val="003B7EF8"/>
    <w:rsid w:val="00400584"/>
    <w:rsid w:val="00431712"/>
    <w:rsid w:val="00436D4E"/>
    <w:rsid w:val="00453322"/>
    <w:rsid w:val="00472427"/>
    <w:rsid w:val="00473673"/>
    <w:rsid w:val="00476FD6"/>
    <w:rsid w:val="004B390F"/>
    <w:rsid w:val="004C2AD6"/>
    <w:rsid w:val="004F7A17"/>
    <w:rsid w:val="005408A1"/>
    <w:rsid w:val="00551F59"/>
    <w:rsid w:val="00553173"/>
    <w:rsid w:val="0056743C"/>
    <w:rsid w:val="005809DF"/>
    <w:rsid w:val="005A29F9"/>
    <w:rsid w:val="005D528C"/>
    <w:rsid w:val="005E0130"/>
    <w:rsid w:val="005F58FF"/>
    <w:rsid w:val="00601E11"/>
    <w:rsid w:val="00606C30"/>
    <w:rsid w:val="00616F56"/>
    <w:rsid w:val="00620C4C"/>
    <w:rsid w:val="00621A1C"/>
    <w:rsid w:val="00625694"/>
    <w:rsid w:val="00646C80"/>
    <w:rsid w:val="00651203"/>
    <w:rsid w:val="006743E4"/>
    <w:rsid w:val="006A09C0"/>
    <w:rsid w:val="006C5373"/>
    <w:rsid w:val="006C70F2"/>
    <w:rsid w:val="006D601C"/>
    <w:rsid w:val="006D7F78"/>
    <w:rsid w:val="00702DD5"/>
    <w:rsid w:val="00706462"/>
    <w:rsid w:val="00737D2D"/>
    <w:rsid w:val="00753BAC"/>
    <w:rsid w:val="00760BE8"/>
    <w:rsid w:val="007B0B36"/>
    <w:rsid w:val="007B1E86"/>
    <w:rsid w:val="007B4FD3"/>
    <w:rsid w:val="007B5B30"/>
    <w:rsid w:val="007E461F"/>
    <w:rsid w:val="007F6312"/>
    <w:rsid w:val="00800EC5"/>
    <w:rsid w:val="008102DF"/>
    <w:rsid w:val="00843318"/>
    <w:rsid w:val="00852758"/>
    <w:rsid w:val="00884E14"/>
    <w:rsid w:val="008A14B5"/>
    <w:rsid w:val="008A15DC"/>
    <w:rsid w:val="008D2569"/>
    <w:rsid w:val="008D3D19"/>
    <w:rsid w:val="00910773"/>
    <w:rsid w:val="00911C1E"/>
    <w:rsid w:val="0093269A"/>
    <w:rsid w:val="00934E11"/>
    <w:rsid w:val="0096481A"/>
    <w:rsid w:val="0096694E"/>
    <w:rsid w:val="009B6F21"/>
    <w:rsid w:val="009C2663"/>
    <w:rsid w:val="009D0B31"/>
    <w:rsid w:val="009D3592"/>
    <w:rsid w:val="009D541A"/>
    <w:rsid w:val="00A44885"/>
    <w:rsid w:val="00A6629E"/>
    <w:rsid w:val="00A83EDE"/>
    <w:rsid w:val="00AE62B0"/>
    <w:rsid w:val="00B14D7F"/>
    <w:rsid w:val="00B15DBD"/>
    <w:rsid w:val="00B271B8"/>
    <w:rsid w:val="00B47397"/>
    <w:rsid w:val="00B724CE"/>
    <w:rsid w:val="00B75D56"/>
    <w:rsid w:val="00B851E6"/>
    <w:rsid w:val="00B948CF"/>
    <w:rsid w:val="00B948E6"/>
    <w:rsid w:val="00BC06D8"/>
    <w:rsid w:val="00BC4587"/>
    <w:rsid w:val="00BD2A36"/>
    <w:rsid w:val="00BF72D5"/>
    <w:rsid w:val="00C50053"/>
    <w:rsid w:val="00C5268A"/>
    <w:rsid w:val="00C61062"/>
    <w:rsid w:val="00C7686E"/>
    <w:rsid w:val="00CB34D8"/>
    <w:rsid w:val="00CC5632"/>
    <w:rsid w:val="00CD20EA"/>
    <w:rsid w:val="00CF07D3"/>
    <w:rsid w:val="00CF771D"/>
    <w:rsid w:val="00D16F4E"/>
    <w:rsid w:val="00D226DA"/>
    <w:rsid w:val="00D537F0"/>
    <w:rsid w:val="00D70593"/>
    <w:rsid w:val="00D94D99"/>
    <w:rsid w:val="00DB324A"/>
    <w:rsid w:val="00DC4C8B"/>
    <w:rsid w:val="00DE116E"/>
    <w:rsid w:val="00DF0B2D"/>
    <w:rsid w:val="00E272DD"/>
    <w:rsid w:val="00E5422F"/>
    <w:rsid w:val="00E55468"/>
    <w:rsid w:val="00E62101"/>
    <w:rsid w:val="00E8597A"/>
    <w:rsid w:val="00E90779"/>
    <w:rsid w:val="00EB1F15"/>
    <w:rsid w:val="00EB2C0B"/>
    <w:rsid w:val="00ED1441"/>
    <w:rsid w:val="00EE1F3A"/>
    <w:rsid w:val="00EF0CBF"/>
    <w:rsid w:val="00EF3182"/>
    <w:rsid w:val="00EF7920"/>
    <w:rsid w:val="00F0502C"/>
    <w:rsid w:val="00F256B2"/>
    <w:rsid w:val="00F54F76"/>
    <w:rsid w:val="00F662C0"/>
    <w:rsid w:val="00F72C3C"/>
    <w:rsid w:val="00F75224"/>
    <w:rsid w:val="00F87F3F"/>
    <w:rsid w:val="00FA026D"/>
    <w:rsid w:val="00FA5D6C"/>
    <w:rsid w:val="00FC2984"/>
    <w:rsid w:val="00FC3D8A"/>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F068FC3"/>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customStyle="1" w:styleId="Neanmlsgreinar">
    <w:name w:val="Neðanmálsgreinar"/>
    <w:basedOn w:val="NeanmlsgreinarFME"/>
    <w:rsid w:val="00016CB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383D65-FAA7-43AE-A363-940EB1A8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1</TotalTime>
  <Pages>6</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Ásmundur Ingvi Ólason</cp:lastModifiedBy>
  <cp:revision>2</cp:revision>
  <cp:lastPrinted>2020-02-10T13:55:00Z</cp:lastPrinted>
  <dcterms:created xsi:type="dcterms:W3CDTF">2020-06-30T14:24:00Z</dcterms:created>
  <dcterms:modified xsi:type="dcterms:W3CDTF">2020-06-30T14:24:00Z</dcterms:modified>
</cp:coreProperties>
</file>